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5D" w:rsidRDefault="00370BC3" w:rsidP="006F5D5D">
      <w:pPr>
        <w:pStyle w:val="NormalWeb"/>
        <w:spacing w:line="360" w:lineRule="auto"/>
        <w:jc w:val="center"/>
        <w:rPr>
          <w:rStyle w:val="Forte"/>
          <w:rFonts w:ascii="Courier New" w:hAnsi="Courier New" w:cs="Courier New"/>
          <w:color w:val="900000"/>
          <w:sz w:val="72"/>
          <w:szCs w:val="72"/>
        </w:rPr>
      </w:pPr>
      <w:r>
        <w:rPr>
          <w:rFonts w:ascii="Courier New" w:hAnsi="Courier New" w:cs="Courier New"/>
          <w:b/>
          <w:bCs/>
          <w:noProof/>
          <w:color w:val="900000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-328295</wp:posOffset>
            </wp:positionV>
            <wp:extent cx="1323975" cy="1276350"/>
            <wp:effectExtent l="19050" t="0" r="9525" b="0"/>
            <wp:wrapNone/>
            <wp:docPr id="1" name="Imagem 0" descr="rascunh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cunho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bCs/>
          <w:noProof/>
          <w:color w:val="900000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-147320</wp:posOffset>
            </wp:positionV>
            <wp:extent cx="809625" cy="952500"/>
            <wp:effectExtent l="19050" t="0" r="9525" b="0"/>
            <wp:wrapNone/>
            <wp:docPr id="4" name="Imagem 3" descr="GetAttachment (1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Attachment (1)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bCs/>
          <w:noProof/>
          <w:color w:val="900000"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1777364</wp:posOffset>
            </wp:positionH>
            <wp:positionV relativeFrom="paragraph">
              <wp:posOffset>-509270</wp:posOffset>
            </wp:positionV>
            <wp:extent cx="1590675" cy="1509102"/>
            <wp:effectExtent l="19050" t="0" r="9525" b="0"/>
            <wp:wrapNone/>
            <wp:docPr id="6" name="Imagem 5" descr="UNI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E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BF1" w:rsidRDefault="00E03BF1" w:rsidP="00E03BF1">
      <w:pPr>
        <w:pStyle w:val="NormalWeb"/>
        <w:spacing w:line="360" w:lineRule="auto"/>
        <w:rPr>
          <w:rStyle w:val="estilo44"/>
          <w:rFonts w:ascii="Bookman Old Style" w:hAnsi="Bookman Old Style" w:cs="Courier New"/>
          <w:b/>
          <w:bCs/>
          <w:color w:val="900000"/>
          <w:sz w:val="36"/>
          <w:szCs w:val="36"/>
        </w:rPr>
      </w:pPr>
      <w:r>
        <w:rPr>
          <w:rStyle w:val="Forte"/>
          <w:rFonts w:ascii="Bookman Old Style" w:hAnsi="Bookman Old Style" w:cs="Courier New"/>
          <w:color w:val="C00000"/>
          <w:sz w:val="32"/>
          <w:szCs w:val="32"/>
        </w:rPr>
        <w:t xml:space="preserve"> </w:t>
      </w:r>
      <w:r w:rsidR="00263E31" w:rsidRPr="00263E31">
        <w:rPr>
          <w:rStyle w:val="Forte"/>
          <w:rFonts w:ascii="Bookman Old Style" w:hAnsi="Bookman Old Style" w:cs="Courier New"/>
          <w:color w:val="C0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pt;height:17.25pt" fillcolor="#369" strokecolor="#1c1a10 [334]">
            <v:shadow on="t" color="#b2b2b2" opacity="52429f" offset="3pt"/>
            <v:textpath style="font-family:&quot;Times New Roman&quot;;font-size:16pt;v-text-kern:t" trim="t" fitpath="t" string="Instituto “UNIVERSITAS ECCLESIAE” do Brasil"/>
          </v:shape>
        </w:pict>
      </w:r>
      <w:r w:rsidR="00370BC3">
        <w:rPr>
          <w:rFonts w:ascii="Bookman Old Style" w:hAnsi="Bookman Old Style" w:cs="Courier New"/>
          <w:color w:val="C00000"/>
          <w:sz w:val="32"/>
          <w:szCs w:val="32"/>
        </w:rPr>
        <w:t xml:space="preserve">                                  </w:t>
      </w:r>
      <w:r>
        <w:rPr>
          <w:rFonts w:ascii="Bookman Old Style" w:hAnsi="Bookman Old Style" w:cs="Courier New"/>
          <w:color w:val="C00000"/>
          <w:sz w:val="32"/>
          <w:szCs w:val="32"/>
        </w:rPr>
        <w:t xml:space="preserve">                </w:t>
      </w:r>
      <w:r w:rsidR="00263E31" w:rsidRPr="00263E31">
        <w:rPr>
          <w:rStyle w:val="estilo44"/>
          <w:rFonts w:ascii="Bookman Old Style" w:hAnsi="Bookman Old Style" w:cs="Courier New"/>
          <w:b/>
          <w:bCs/>
          <w:color w:val="900000"/>
          <w:sz w:val="36"/>
          <w:szCs w:val="36"/>
        </w:rPr>
        <w:pict>
          <v:shape id="_x0000_i1026" type="#_x0000_t136" style="width:250.5pt;height:27pt" fillcolor="#369" strokecolor="#1c1a10 [334]">
            <v:shadow on="t" color="#b2b2b2" opacity="52429f" offset="3pt"/>
            <v:textpath style="font-family:&quot;Times New Roman&quot;;font-size:24pt;v-text-kern:t" trim="t" fitpath="t" string="                     (UNIEB)"/>
          </v:shape>
        </w:pict>
      </w:r>
    </w:p>
    <w:p w:rsidR="007E559C" w:rsidRDefault="002E3F5E" w:rsidP="00E51F23">
      <w:pPr>
        <w:pStyle w:val="NormalWeb"/>
        <w:spacing w:before="0" w:after="0" w:line="360" w:lineRule="auto"/>
        <w:rPr>
          <w:rFonts w:asciiTheme="majorHAnsi" w:hAnsiTheme="majorHAnsi"/>
          <w:color w:val="000000"/>
        </w:rPr>
      </w:pPr>
      <w:r w:rsidRPr="004B2A69">
        <w:rPr>
          <w:rFonts w:asciiTheme="majorHAnsi" w:hAnsiTheme="majorHAnsi" w:cs="Arial"/>
        </w:rPr>
        <w:t xml:space="preserve">O </w:t>
      </w:r>
      <w:r w:rsidRPr="004B2A69">
        <w:rPr>
          <w:rFonts w:asciiTheme="majorHAnsi" w:hAnsiTheme="majorHAnsi" w:cs="Arial"/>
          <w:b/>
        </w:rPr>
        <w:t>Instituto “UNIVERSITAS ECCLESIAE” do Brasil</w:t>
      </w:r>
      <w:r w:rsidRPr="004B2A69">
        <w:rPr>
          <w:rFonts w:asciiTheme="majorHAnsi" w:hAnsiTheme="majorHAnsi" w:cs="Arial"/>
        </w:rPr>
        <w:t>, é uma associação</w:t>
      </w:r>
      <w:r w:rsidR="004B2A69" w:rsidRPr="004B2A69">
        <w:rPr>
          <w:rFonts w:asciiTheme="majorHAnsi" w:hAnsiTheme="majorHAnsi" w:cs="Arial"/>
        </w:rPr>
        <w:t xml:space="preserve"> privada</w:t>
      </w:r>
      <w:r w:rsidR="004B2A69">
        <w:rPr>
          <w:rFonts w:asciiTheme="majorHAnsi" w:hAnsiTheme="majorHAnsi" w:cs="Arial"/>
        </w:rPr>
        <w:t xml:space="preserve">, com reconhecimento e personalidade jurídica canônica de caráter eclesiástico, </w:t>
      </w:r>
      <w:r w:rsidR="00E51F23">
        <w:rPr>
          <w:rFonts w:asciiTheme="majorHAnsi" w:hAnsiTheme="majorHAnsi" w:cs="Arial"/>
        </w:rPr>
        <w:t xml:space="preserve">cristão, </w:t>
      </w:r>
      <w:r w:rsidR="004B2A69">
        <w:rPr>
          <w:rFonts w:asciiTheme="majorHAnsi" w:hAnsiTheme="majorHAnsi" w:cs="Arial"/>
        </w:rPr>
        <w:t xml:space="preserve">instituído através do </w:t>
      </w:r>
      <w:r w:rsidR="004B2A69" w:rsidRPr="00E03BF1">
        <w:rPr>
          <w:rFonts w:asciiTheme="majorHAnsi" w:hAnsiTheme="majorHAnsi" w:cs="Arial"/>
          <w:b/>
          <w:color w:val="C00000"/>
        </w:rPr>
        <w:t>DECRETO EPISCOPAL Nº003/2012</w:t>
      </w:r>
      <w:r w:rsidR="004B2A69">
        <w:rPr>
          <w:rFonts w:asciiTheme="majorHAnsi" w:hAnsiTheme="majorHAnsi" w:cs="Arial"/>
        </w:rPr>
        <w:t>, promulgado em 15 de maio de 2012, que tem a visão de ser</w:t>
      </w:r>
      <w:r w:rsidR="00173FC7">
        <w:rPr>
          <w:rFonts w:asciiTheme="majorHAnsi" w:hAnsiTheme="majorHAnsi" w:cs="Arial"/>
        </w:rPr>
        <w:t>,</w:t>
      </w:r>
      <w:proofErr w:type="gramStart"/>
      <w:r w:rsidR="004B2A69">
        <w:rPr>
          <w:rFonts w:asciiTheme="majorHAnsi" w:hAnsiTheme="majorHAnsi" w:cs="Arial"/>
        </w:rPr>
        <w:t xml:space="preserve"> </w:t>
      </w:r>
      <w:r w:rsidR="007E559C" w:rsidRPr="001D234A">
        <w:rPr>
          <w:rFonts w:asciiTheme="majorHAnsi" w:hAnsiTheme="majorHAnsi"/>
          <w:color w:val="000000"/>
        </w:rPr>
        <w:t xml:space="preserve"> </w:t>
      </w:r>
      <w:proofErr w:type="gramEnd"/>
      <w:r w:rsidR="007E559C" w:rsidRPr="001D234A">
        <w:rPr>
          <w:rFonts w:asciiTheme="majorHAnsi" w:hAnsiTheme="majorHAnsi"/>
          <w:color w:val="000000"/>
        </w:rPr>
        <w:t xml:space="preserve">uma instituição comprometida com o ideal de excelência na capacitação de </w:t>
      </w:r>
      <w:proofErr w:type="spellStart"/>
      <w:r w:rsidR="007E559C" w:rsidRPr="001D234A">
        <w:rPr>
          <w:rFonts w:asciiTheme="majorHAnsi" w:hAnsiTheme="majorHAnsi"/>
          <w:color w:val="000000"/>
        </w:rPr>
        <w:t>vocacionados</w:t>
      </w:r>
      <w:proofErr w:type="spellEnd"/>
      <w:r w:rsidR="007E559C" w:rsidRPr="001D234A">
        <w:rPr>
          <w:rFonts w:asciiTheme="majorHAnsi" w:hAnsiTheme="majorHAnsi"/>
          <w:color w:val="000000"/>
        </w:rPr>
        <w:t xml:space="preserve"> e líderes para o desempenho de um ministério cristão, com ênfase nos ensinamentos bíblicos e o compromisso de agir conforme os ditames da Palavra de Deus.</w:t>
      </w:r>
    </w:p>
    <w:p w:rsidR="00E51F23" w:rsidRPr="004B2A69" w:rsidRDefault="00E51F23" w:rsidP="00E51F23">
      <w:pPr>
        <w:pStyle w:val="NormalWeb"/>
        <w:spacing w:before="0" w:after="0" w:line="360" w:lineRule="auto"/>
        <w:rPr>
          <w:rFonts w:asciiTheme="majorHAnsi" w:hAnsiTheme="majorHAnsi" w:cs="Arial"/>
        </w:rPr>
      </w:pPr>
      <w:r>
        <w:rPr>
          <w:rFonts w:asciiTheme="majorHAnsi" w:hAnsiTheme="majorHAnsi"/>
          <w:color w:val="000000"/>
        </w:rPr>
        <w:t xml:space="preserve">                                                     </w:t>
      </w:r>
      <w:r>
        <w:rPr>
          <w:rFonts w:asciiTheme="majorHAnsi" w:hAnsiTheme="majorHAnsi" w:cs="Arial"/>
          <w:noProof/>
        </w:rPr>
        <w:drawing>
          <wp:inline distT="0" distB="0" distL="0" distR="0">
            <wp:extent cx="1695450" cy="579970"/>
            <wp:effectExtent l="0" t="0" r="0" b="0"/>
            <wp:docPr id="2" name="Imagem 1" descr="St_John_Orthodox_Church_Divi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_John_Orthodox_Church_Divider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026" cy="58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F23" w:rsidRDefault="004B2A69" w:rsidP="0044027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É</w:t>
      </w:r>
      <w:r w:rsidR="007E559C" w:rsidRPr="001D234A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uma instituição educacional da esfera eclesiástica, </w:t>
      </w:r>
      <w:r w:rsidR="00976582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que dita seus cursos de teologia através </w:t>
      </w:r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do </w:t>
      </w:r>
      <w:r w:rsidR="00440277" w:rsidRPr="004B2A6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  <w:t>Instituto</w:t>
      </w:r>
      <w:r w:rsidR="00D1238D" w:rsidRPr="004B2A6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  <w:t xml:space="preserve"> Superior de T</w:t>
      </w:r>
      <w:r w:rsidR="00976582" w:rsidRPr="004B2A6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  <w:t>eologia Aplicada</w:t>
      </w:r>
      <w:r w:rsidR="00976582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, </w:t>
      </w:r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associada à ABHE</w:t>
      </w:r>
      <w:r w:rsidR="007E559C" w:rsidRPr="001D234A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7E559C" w:rsidRPr="001D234A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(</w:t>
      </w:r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the</w:t>
      </w:r>
      <w:proofErr w:type="spell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Association</w:t>
      </w:r>
      <w:proofErr w:type="spell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for </w:t>
      </w:r>
      <w:proofErr w:type="spellStart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Biblical</w:t>
      </w:r>
      <w:proofErr w:type="spell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Higher</w:t>
      </w:r>
      <w:proofErr w:type="spell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Education</w:t>
      </w:r>
      <w:proofErr w:type="spellEnd"/>
      <w:r w:rsidR="00D307E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,</w:t>
      </w:r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sob Nº4631/2011)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,  credenciada pela</w:t>
      </w:r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World </w:t>
      </w:r>
      <w:proofErr w:type="spellStart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Evangelica</w:t>
      </w:r>
      <w:r w:rsidR="00D307E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l</w:t>
      </w:r>
      <w:proofErr w:type="spellEnd"/>
      <w:r w:rsidR="00D307E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D307E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Ang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lican</w:t>
      </w:r>
      <w:proofErr w:type="spellEnd"/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Communion</w:t>
      </w:r>
      <w:proofErr w:type="spellEnd"/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, através</w:t>
      </w:r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do Conselho Latino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americano de Ensino Teológico Superior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, com a </w:t>
      </w:r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D307E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acreditação</w:t>
      </w:r>
      <w:proofErr w:type="spellEnd"/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de</w:t>
      </w:r>
      <w:r w:rsidR="00D307E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excelência pedagógica, conform</w:t>
      </w:r>
      <w:r w:rsidR="00D307E4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e resolução Nº003/2011. </w:t>
      </w:r>
    </w:p>
    <w:p w:rsidR="002E3F5E" w:rsidRDefault="00D307E4" w:rsidP="0044027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Também detém a certificação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pedagógica</w:t>
      </w:r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do </w:t>
      </w:r>
      <w:proofErr w:type="gramStart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CONSUP(</w:t>
      </w:r>
      <w:proofErr w:type="spellStart"/>
      <w:proofErr w:type="gram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Consejo</w:t>
      </w:r>
      <w:proofErr w:type="spell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Sudamericano</w:t>
      </w:r>
      <w:proofErr w:type="spell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Acreditación</w:t>
      </w:r>
      <w:proofErr w:type="spell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de </w:t>
      </w:r>
      <w:proofErr w:type="spellStart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la</w:t>
      </w:r>
      <w:proofErr w:type="spell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Educación</w:t>
      </w:r>
      <w:proofErr w:type="spellEnd"/>
      <w:r w:rsidR="0044027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Superior) órgão da UNASUR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, no programa de T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eologia e Ciências Humanas, onde assinou o convênio de Cooperação sob Nº015/2011,</w:t>
      </w:r>
      <w:r w:rsidR="004B2A69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atuando como membro institucional, no programa de valorização de carreiras universitárias religiosas privadas,no âmbito do CONSUP/UNASUR,</w:t>
      </w:r>
      <w:r w:rsidR="007E559C" w:rsidRPr="001D234A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E51F2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além de possuir a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Certificação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pela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Comision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Ad-Hoc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Acreditación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Regional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de </w:t>
      </w:r>
      <w:proofErr w:type="spellStart"/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la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s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Carreras Universitárias para El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Mercosur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, conforme o Decreto Nº251/008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-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sección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Nº34, onde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reconhece o programa de Teologia, como Carre</w:t>
      </w:r>
      <w:r w:rsidR="00173FC7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i</w:t>
      </w:r>
      <w:r w:rsidR="00D1238D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ra Universitária privada de nossa Instituição. </w:t>
      </w:r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 UNIEB, também exerce sua proposta pedagógica como membro do </w:t>
      </w:r>
      <w:proofErr w:type="gramStart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IACET(</w:t>
      </w:r>
      <w:proofErr w:type="spellStart"/>
      <w:proofErr w:type="gramEnd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International</w:t>
      </w:r>
      <w:proofErr w:type="spellEnd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Association</w:t>
      </w:r>
      <w:proofErr w:type="spellEnd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for </w:t>
      </w:r>
      <w:proofErr w:type="spellStart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Continuing</w:t>
      </w:r>
      <w:proofErr w:type="spellEnd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Education</w:t>
      </w:r>
      <w:proofErr w:type="spellEnd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and</w:t>
      </w:r>
      <w:proofErr w:type="spellEnd"/>
      <w:r w:rsidR="002E3F5E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Training, sob Nº 0139/2011. Isso evidencia a preocupação da UNIEB, pela  qualidade pedagógica, nos programas previamente estabelecidos.</w:t>
      </w:r>
    </w:p>
    <w:p w:rsidR="007E559C" w:rsidRPr="00E06FE8" w:rsidRDefault="00166FBB" w:rsidP="00E06FE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N</w:t>
      </w:r>
      <w:r w:rsidR="007E559C" w:rsidRPr="001D234A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ossos cursos não possuem nenhum vínculo com o Ministério da Educação ou são por ele credenciados, autorizados, reconhecidos ou submetidos à avaliação do Poder Público. Aos concluintes dos estudos aqui realizados, desde a v</w:t>
      </w:r>
      <w:r w:rsidR="00E51F2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igência da lei 9.394/96 (LDB), preconiza o</w:t>
      </w:r>
      <w:r w:rsidR="007E559C" w:rsidRPr="001D234A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possível aproveitamento dos estudos aqui realizados, em cursos reconhecidos, </w:t>
      </w:r>
      <w:r w:rsidR="00E51F2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que </w:t>
      </w:r>
      <w:r w:rsidR="007E559C" w:rsidRPr="001D234A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poderá ser feito com base em experiência </w:t>
      </w:r>
      <w:proofErr w:type="spellStart"/>
      <w:proofErr w:type="gramStart"/>
      <w:r w:rsidR="007E559C" w:rsidRPr="001D234A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extra-</w:t>
      </w:r>
      <w:r w:rsidR="007E559C" w:rsidRPr="001D234A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lastRenderedPageBreak/>
        <w:t>escolar</w:t>
      </w:r>
      <w:proofErr w:type="spellEnd"/>
      <w:proofErr w:type="gramEnd"/>
      <w:r w:rsidR="007E559C" w:rsidRPr="001D234A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(inciso X do Art. 3ª ou § 2ª do Art.47 da LDB) ou em conformidade com o Parecer CNE/CES 63 de 19</w:t>
      </w:r>
      <w:r w:rsidR="00E51F2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fev. 2004, conforme aplicável.</w:t>
      </w:r>
    </w:p>
    <w:p w:rsidR="007B68BA" w:rsidRPr="001D234A" w:rsidRDefault="00F46E1C" w:rsidP="00E51F23">
      <w:pPr>
        <w:pStyle w:val="Ttulo2"/>
        <w:rPr>
          <w:b w:val="0"/>
          <w:color w:val="auto"/>
          <w:sz w:val="24"/>
          <w:szCs w:val="24"/>
        </w:rPr>
      </w:pPr>
      <w:r w:rsidRPr="001D234A">
        <w:rPr>
          <w:b w:val="0"/>
          <w:color w:val="auto"/>
          <w:sz w:val="24"/>
          <w:szCs w:val="24"/>
        </w:rPr>
        <w:t>O Curso De Teologia</w:t>
      </w:r>
      <w:r w:rsidR="00E06FE8">
        <w:rPr>
          <w:b w:val="0"/>
          <w:color w:val="auto"/>
          <w:sz w:val="24"/>
          <w:szCs w:val="24"/>
        </w:rPr>
        <w:t xml:space="preserve"> se enquadra</w:t>
      </w:r>
      <w:r w:rsidRPr="001D234A">
        <w:rPr>
          <w:b w:val="0"/>
          <w:color w:val="auto"/>
          <w:sz w:val="24"/>
          <w:szCs w:val="24"/>
        </w:rPr>
        <w:t xml:space="preserve">, em sua identidade específica, colaborando para o aprofundamento e a vivência comunitária numa </w:t>
      </w:r>
      <w:proofErr w:type="gramStart"/>
      <w:r w:rsidRPr="001D234A">
        <w:rPr>
          <w:b w:val="0"/>
          <w:color w:val="auto"/>
          <w:sz w:val="24"/>
          <w:szCs w:val="24"/>
        </w:rPr>
        <w:t>perspectiva acadêmico</w:t>
      </w:r>
      <w:proofErr w:type="gramEnd"/>
      <w:r w:rsidRPr="001D234A">
        <w:rPr>
          <w:b w:val="0"/>
          <w:color w:val="auto"/>
          <w:sz w:val="24"/>
          <w:szCs w:val="24"/>
        </w:rPr>
        <w:t xml:space="preserve"> - cientifica, através do diálogo com as outras ciências, com as artes e com a filosofia, tendo um espaço privilegiado para uma maior compreensão, da tradição teológica, a partir da realidade na qual estamos inseridos. Tal projeto tem implicações de caráter não apenas religioso,  como também </w:t>
      </w:r>
      <w:proofErr w:type="gramStart"/>
      <w:r w:rsidRPr="001D234A">
        <w:rPr>
          <w:b w:val="0"/>
          <w:color w:val="auto"/>
          <w:sz w:val="24"/>
          <w:szCs w:val="24"/>
        </w:rPr>
        <w:t>filosófico, antropológico, histórico, cientifico</w:t>
      </w:r>
      <w:proofErr w:type="gramEnd"/>
      <w:r w:rsidRPr="001D234A">
        <w:rPr>
          <w:b w:val="0"/>
          <w:color w:val="auto"/>
          <w:sz w:val="24"/>
          <w:szCs w:val="24"/>
        </w:rPr>
        <w:t xml:space="preserve"> e cultural, apontando caminhos para a transformação da sociedade no diá</w:t>
      </w:r>
      <w:r w:rsidR="00E06FE8">
        <w:rPr>
          <w:b w:val="0"/>
          <w:color w:val="auto"/>
          <w:sz w:val="24"/>
          <w:szCs w:val="24"/>
        </w:rPr>
        <w:t xml:space="preserve">logo entre academia </w:t>
      </w:r>
      <w:r w:rsidRPr="001D234A">
        <w:rPr>
          <w:b w:val="0"/>
          <w:color w:val="auto"/>
          <w:sz w:val="24"/>
          <w:szCs w:val="24"/>
        </w:rPr>
        <w:t>e sociedade, razão e fé.</w:t>
      </w:r>
      <w:r w:rsidRPr="001D234A">
        <w:rPr>
          <w:b w:val="0"/>
          <w:color w:val="auto"/>
          <w:sz w:val="24"/>
          <w:szCs w:val="24"/>
        </w:rPr>
        <w:br/>
        <w:t>Não há como desvincular o desenvolvimento da reflexão teológica das mudanças do mundo contemporâneo em seus aspectos político, religiosos, econômico, cultural, social e tecnológico. Tais mudanças tanto provocam transformações nas situações de vida como redimensionam as políticas e educacionais e mesmo sócio</w:t>
      </w:r>
      <w:r w:rsidR="007B68BA" w:rsidRPr="001D234A">
        <w:rPr>
          <w:b w:val="0"/>
          <w:color w:val="auto"/>
          <w:sz w:val="24"/>
          <w:szCs w:val="24"/>
        </w:rPr>
        <w:t xml:space="preserve"> </w:t>
      </w:r>
      <w:r w:rsidRPr="001D234A">
        <w:rPr>
          <w:b w:val="0"/>
          <w:color w:val="auto"/>
          <w:sz w:val="24"/>
          <w:szCs w:val="24"/>
        </w:rPr>
        <w:t>eclesiais, às quais o saber teológico está completamente relacionado.</w:t>
      </w:r>
      <w:r w:rsidRPr="001D234A">
        <w:rPr>
          <w:b w:val="0"/>
          <w:color w:val="auto"/>
          <w:sz w:val="24"/>
          <w:szCs w:val="24"/>
        </w:rPr>
        <w:br/>
        <w:t>É nesse conjunto de transformações tanto da sociedade em geral como de todo o processo educacional do país.</w:t>
      </w:r>
      <w:r w:rsidRPr="001D234A">
        <w:rPr>
          <w:b w:val="0"/>
          <w:color w:val="auto"/>
          <w:sz w:val="24"/>
          <w:szCs w:val="24"/>
        </w:rPr>
        <w:br/>
        <w:t>O antigo entendimento de que tais cursos destinavam-se tão somente à formação de líderes religiosos, professores de ensino religioso tem dado lugar a uma compreensão holística e integradora da vida h</w:t>
      </w:r>
      <w:r w:rsidR="00E06FE8">
        <w:rPr>
          <w:b w:val="0"/>
          <w:color w:val="auto"/>
          <w:sz w:val="24"/>
          <w:szCs w:val="24"/>
        </w:rPr>
        <w:t>umana e de toda a ação</w:t>
      </w:r>
      <w:proofErr w:type="gramStart"/>
      <w:r w:rsidR="00E06FE8">
        <w:rPr>
          <w:b w:val="0"/>
          <w:color w:val="auto"/>
          <w:sz w:val="24"/>
          <w:szCs w:val="24"/>
        </w:rPr>
        <w:t xml:space="preserve">  </w:t>
      </w:r>
      <w:proofErr w:type="gramEnd"/>
      <w:r w:rsidR="00E06FE8">
        <w:rPr>
          <w:b w:val="0"/>
          <w:color w:val="auto"/>
          <w:sz w:val="24"/>
          <w:szCs w:val="24"/>
        </w:rPr>
        <w:t xml:space="preserve">eclesial    e </w:t>
      </w:r>
      <w:r w:rsidRPr="001D234A">
        <w:rPr>
          <w:b w:val="0"/>
          <w:color w:val="auto"/>
          <w:sz w:val="24"/>
          <w:szCs w:val="24"/>
        </w:rPr>
        <w:t>social no mundo, bem como, prever a presença de pessoas interessadas no saber teológico com fins de pesqu</w:t>
      </w:r>
      <w:r w:rsidR="007B68BA" w:rsidRPr="001D234A">
        <w:rPr>
          <w:b w:val="0"/>
          <w:color w:val="auto"/>
          <w:sz w:val="24"/>
          <w:szCs w:val="24"/>
        </w:rPr>
        <w:t xml:space="preserve">isa </w:t>
      </w:r>
      <w:r w:rsidR="00596CDA" w:rsidRPr="001D234A">
        <w:rPr>
          <w:b w:val="0"/>
          <w:color w:val="auto"/>
          <w:sz w:val="24"/>
          <w:szCs w:val="24"/>
        </w:rPr>
        <w:t>Teologia</w:t>
      </w:r>
    </w:p>
    <w:p w:rsidR="007B68BA" w:rsidRPr="001D234A" w:rsidRDefault="007B68BA" w:rsidP="00E51F23">
      <w:pPr>
        <w:spacing w:after="0"/>
        <w:rPr>
          <w:rFonts w:asciiTheme="majorHAnsi" w:hAnsiTheme="majorHAnsi"/>
          <w:sz w:val="24"/>
          <w:szCs w:val="24"/>
        </w:rPr>
      </w:pPr>
    </w:p>
    <w:p w:rsidR="00596CDA" w:rsidRPr="00E06FE8" w:rsidRDefault="00596CDA" w:rsidP="00E06FE8">
      <w:pPr>
        <w:pStyle w:val="Ttulo2"/>
        <w:rPr>
          <w:color w:val="auto"/>
          <w:sz w:val="24"/>
          <w:szCs w:val="24"/>
        </w:rPr>
      </w:pPr>
      <w:r w:rsidRPr="00E06FE8">
        <w:rPr>
          <w:color w:val="auto"/>
          <w:sz w:val="24"/>
          <w:szCs w:val="24"/>
        </w:rPr>
        <w:t xml:space="preserve">(Área de Atuação) </w:t>
      </w:r>
    </w:p>
    <w:p w:rsidR="00596CDA" w:rsidRPr="001D234A" w:rsidRDefault="00596CDA" w:rsidP="00166FBB">
      <w:pPr>
        <w:ind w:right="140" w:hanging="142"/>
        <w:rPr>
          <w:rFonts w:asciiTheme="majorHAnsi" w:hAnsiTheme="majorHAnsi"/>
          <w:sz w:val="24"/>
          <w:szCs w:val="24"/>
        </w:rPr>
      </w:pPr>
      <w:r w:rsidRPr="001D234A">
        <w:rPr>
          <w:rFonts w:asciiTheme="majorHAnsi" w:hAnsiTheme="majorHAnsi"/>
          <w:sz w:val="24"/>
          <w:szCs w:val="24"/>
        </w:rPr>
        <w:t>·  Desenvolver atividades práticas pertinentes ao campo teológico e tarefas teóricas da pesquisa científica teológica, social e do fato religioso.</w:t>
      </w:r>
      <w:r w:rsidRPr="001D234A">
        <w:rPr>
          <w:rFonts w:asciiTheme="majorHAnsi" w:hAnsiTheme="majorHAnsi"/>
          <w:sz w:val="24"/>
          <w:szCs w:val="24"/>
        </w:rPr>
        <w:br/>
        <w:t>· Praticar a docência do ensino religioso, tanto para o nível público como para o privado (Habilitação Pedagógica).</w:t>
      </w:r>
      <w:r w:rsidRPr="001D234A">
        <w:rPr>
          <w:rFonts w:asciiTheme="majorHAnsi" w:hAnsiTheme="majorHAnsi"/>
          <w:sz w:val="24"/>
          <w:szCs w:val="24"/>
        </w:rPr>
        <w:br/>
        <w:t>· Praticar a crítica teológica de conformidade com a rigorosa técnica da exegese e da hermenêutica.</w:t>
      </w:r>
      <w:r w:rsidRPr="001D234A">
        <w:rPr>
          <w:rFonts w:asciiTheme="majorHAnsi" w:hAnsiTheme="majorHAnsi"/>
          <w:sz w:val="24"/>
          <w:szCs w:val="24"/>
        </w:rPr>
        <w:br/>
        <w:t>· Cooperar com os órgãos públicos na tarefa de prestação de cidadania e de bem-estar para as comunidades.</w:t>
      </w:r>
      <w:r w:rsidRPr="001D234A">
        <w:rPr>
          <w:rFonts w:asciiTheme="majorHAnsi" w:hAnsiTheme="majorHAnsi"/>
          <w:sz w:val="24"/>
          <w:szCs w:val="24"/>
        </w:rPr>
        <w:br/>
        <w:t>Atualmente, ta</w:t>
      </w:r>
      <w:r w:rsidR="007B68BA" w:rsidRPr="001D234A">
        <w:rPr>
          <w:rFonts w:asciiTheme="majorHAnsi" w:hAnsiTheme="majorHAnsi"/>
          <w:sz w:val="24"/>
          <w:szCs w:val="24"/>
        </w:rPr>
        <w:t>nto</w:t>
      </w:r>
      <w:proofErr w:type="gramStart"/>
      <w:r w:rsidR="007B68BA" w:rsidRPr="001D234A">
        <w:rPr>
          <w:rFonts w:asciiTheme="majorHAnsi" w:hAnsiTheme="majorHAnsi"/>
          <w:sz w:val="24"/>
          <w:szCs w:val="24"/>
        </w:rPr>
        <w:t xml:space="preserve"> </w:t>
      </w:r>
      <w:r w:rsidRPr="001D234A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Pr="001D234A">
        <w:rPr>
          <w:rFonts w:asciiTheme="majorHAnsi" w:hAnsiTheme="majorHAnsi"/>
          <w:sz w:val="24"/>
          <w:szCs w:val="24"/>
        </w:rPr>
        <w:t>em instituições públicas como privadas, têm sido cada vez mais constantes as solicitações de Teólogos em co</w:t>
      </w:r>
      <w:r w:rsidR="00166FBB">
        <w:rPr>
          <w:rFonts w:asciiTheme="majorHAnsi" w:hAnsiTheme="majorHAnsi"/>
          <w:sz w:val="24"/>
          <w:szCs w:val="24"/>
        </w:rPr>
        <w:t xml:space="preserve">nselhos e grupos de pesquisas e </w:t>
      </w:r>
      <w:r w:rsidRPr="001D234A">
        <w:rPr>
          <w:rFonts w:asciiTheme="majorHAnsi" w:hAnsiTheme="majorHAnsi"/>
          <w:sz w:val="24"/>
          <w:szCs w:val="24"/>
        </w:rPr>
        <w:t xml:space="preserve">trabalho, para reflexão de temas de atualidade e auxilio na busca de soluções alternativas para os graves problemas sociais do país. </w:t>
      </w:r>
    </w:p>
    <w:p w:rsidR="00C21583" w:rsidRPr="00173FC7" w:rsidRDefault="00C21583" w:rsidP="00E06FE8">
      <w:pPr>
        <w:pStyle w:val="Ttulo2"/>
        <w:jc w:val="both"/>
        <w:rPr>
          <w:color w:val="auto"/>
          <w:sz w:val="24"/>
          <w:szCs w:val="24"/>
        </w:rPr>
      </w:pPr>
      <w:r w:rsidRPr="00173FC7">
        <w:rPr>
          <w:color w:val="auto"/>
          <w:sz w:val="24"/>
          <w:szCs w:val="24"/>
        </w:rPr>
        <w:t xml:space="preserve">Teologia (Objetivo) </w:t>
      </w:r>
    </w:p>
    <w:p w:rsidR="006F5D5D" w:rsidRDefault="00C21583" w:rsidP="00E06FE8">
      <w:pPr>
        <w:rPr>
          <w:rFonts w:asciiTheme="majorHAnsi" w:hAnsiTheme="majorHAnsi"/>
          <w:sz w:val="24"/>
          <w:szCs w:val="24"/>
        </w:rPr>
      </w:pPr>
      <w:r w:rsidRPr="001D234A">
        <w:rPr>
          <w:rFonts w:asciiTheme="majorHAnsi" w:hAnsiTheme="majorHAnsi"/>
          <w:sz w:val="24"/>
          <w:szCs w:val="24"/>
        </w:rPr>
        <w:t>Formar teólogos autônomos, ativos e capazes de transformar a realidade social existente, compreendendo-se como aut</w:t>
      </w:r>
      <w:r w:rsidR="00166FBB">
        <w:rPr>
          <w:rFonts w:asciiTheme="majorHAnsi" w:hAnsiTheme="majorHAnsi"/>
          <w:sz w:val="24"/>
          <w:szCs w:val="24"/>
        </w:rPr>
        <w:t>or e ator de</w:t>
      </w:r>
      <w:r w:rsidRPr="001D234A">
        <w:rPr>
          <w:rFonts w:asciiTheme="majorHAnsi" w:hAnsiTheme="majorHAnsi"/>
          <w:sz w:val="24"/>
          <w:szCs w:val="24"/>
        </w:rPr>
        <w:t xml:space="preserve"> reações que poderão dar condições para construir uma sociedade democrática e mais justa, social, política e economicamente.</w:t>
      </w:r>
      <w:r w:rsidRPr="001D234A">
        <w:rPr>
          <w:rFonts w:asciiTheme="majorHAnsi" w:hAnsiTheme="majorHAnsi"/>
          <w:sz w:val="24"/>
          <w:szCs w:val="24"/>
        </w:rPr>
        <w:br/>
      </w:r>
      <w:r w:rsidRPr="001D234A">
        <w:rPr>
          <w:rFonts w:asciiTheme="majorHAnsi" w:hAnsiTheme="majorHAnsi"/>
          <w:sz w:val="24"/>
          <w:szCs w:val="24"/>
        </w:rPr>
        <w:lastRenderedPageBreak/>
        <w:t>· Proporcionar uma sólida formação em Teologia;</w:t>
      </w:r>
      <w:r w:rsidRPr="001D234A">
        <w:rPr>
          <w:rFonts w:asciiTheme="majorHAnsi" w:hAnsiTheme="majorHAnsi"/>
          <w:sz w:val="24"/>
          <w:szCs w:val="24"/>
        </w:rPr>
        <w:br/>
        <w:t>· Preparar para a atuação em diferentes campos e serviços que exigem uma formação teológica qualificada;</w:t>
      </w:r>
      <w:r w:rsidRPr="001D234A">
        <w:rPr>
          <w:rFonts w:asciiTheme="majorHAnsi" w:hAnsiTheme="majorHAnsi"/>
          <w:sz w:val="24"/>
          <w:szCs w:val="24"/>
        </w:rPr>
        <w:br/>
        <w:t>· Divulgar em todos os níveis o pensamento teológico cristão de modo a contribuir para uma.</w:t>
      </w:r>
      <w:r w:rsidRPr="001D234A">
        <w:rPr>
          <w:rFonts w:asciiTheme="majorHAnsi" w:hAnsiTheme="majorHAnsi"/>
          <w:sz w:val="24"/>
          <w:szCs w:val="24"/>
        </w:rPr>
        <w:br/>
        <w:t>· Promover e ampliar, sempre mais, dentro da IES, um diálogo entre fé e razão;</w:t>
      </w:r>
      <w:r w:rsidRPr="001D234A">
        <w:rPr>
          <w:rFonts w:asciiTheme="majorHAnsi" w:hAnsiTheme="majorHAnsi"/>
          <w:sz w:val="24"/>
          <w:szCs w:val="24"/>
        </w:rPr>
        <w:br/>
        <w:t>· Promover o encontro de pessoas de igrejas e religiões diferentes que, no estudo da Teologia, assumam a responsabilidade pela união e a paz entre elas;</w:t>
      </w:r>
      <w:r w:rsidRPr="001D234A">
        <w:rPr>
          <w:rFonts w:asciiTheme="majorHAnsi" w:hAnsiTheme="majorHAnsi"/>
          <w:sz w:val="24"/>
          <w:szCs w:val="24"/>
        </w:rPr>
        <w:br/>
        <w:t>· Conhecer a lógica dos discursos  teológicos que interpelam a história a partir de uma perspectiva de fé, para estimular ações discursos críticos e apresentar propostas libertadoras;</w:t>
      </w:r>
      <w:r w:rsidRPr="001D234A">
        <w:rPr>
          <w:rFonts w:asciiTheme="majorHAnsi" w:hAnsiTheme="majorHAnsi"/>
          <w:sz w:val="24"/>
          <w:szCs w:val="24"/>
        </w:rPr>
        <w:br/>
        <w:t>· Formar consultores para a produção de materiais didáticos para o apoio nos trabalhos de catequese e doutrina de diferentes credos religiosos;</w:t>
      </w:r>
      <w:r w:rsidRPr="001D234A">
        <w:rPr>
          <w:rFonts w:asciiTheme="majorHAnsi" w:hAnsiTheme="majorHAnsi"/>
          <w:sz w:val="24"/>
          <w:szCs w:val="24"/>
        </w:rPr>
        <w:br/>
        <w:t xml:space="preserve">· Formar profissionais e pesquisadores nas áreas teológicas, bíblicas e pastoral. </w:t>
      </w:r>
    </w:p>
    <w:p w:rsidR="00173FC7" w:rsidRPr="001D234A" w:rsidRDefault="00173FC7" w:rsidP="00E06FE8">
      <w:pPr>
        <w:rPr>
          <w:rFonts w:asciiTheme="majorHAnsi" w:hAnsiTheme="majorHAnsi"/>
          <w:sz w:val="24"/>
          <w:szCs w:val="24"/>
        </w:rPr>
      </w:pPr>
    </w:p>
    <w:p w:rsidR="009701AA" w:rsidRPr="001D234A" w:rsidRDefault="00E51F23" w:rsidP="00166FBB">
      <w:pPr>
        <w:shd w:val="clear" w:color="auto" w:fill="FFFFFF"/>
        <w:spacing w:before="240" w:after="120" w:line="240" w:lineRule="auto"/>
        <w:jc w:val="both"/>
        <w:outlineLvl w:val="5"/>
        <w:rPr>
          <w:rFonts w:asciiTheme="majorHAnsi" w:hAnsiTheme="majorHAnsi" w:cs="Arial"/>
          <w:b/>
          <w:bCs/>
          <w:color w:val="4B4B4B"/>
          <w:sz w:val="24"/>
          <w:szCs w:val="24"/>
        </w:rPr>
      </w:pPr>
      <w:r>
        <w:rPr>
          <w:rFonts w:asciiTheme="majorHAnsi" w:hAnsiTheme="majorHAnsi" w:cs="Arial"/>
          <w:b/>
          <w:bCs/>
          <w:color w:val="4B4B4B"/>
          <w:sz w:val="24"/>
          <w:szCs w:val="24"/>
        </w:rPr>
        <w:t>Por que estudar no Instituto Superior de Teologia Aplicada da UNIEB</w:t>
      </w:r>
      <w:r w:rsidR="009701AA" w:rsidRPr="001D234A">
        <w:rPr>
          <w:rFonts w:asciiTheme="majorHAnsi" w:hAnsiTheme="majorHAnsi" w:cs="Arial"/>
          <w:b/>
          <w:bCs/>
          <w:color w:val="4B4B4B"/>
          <w:sz w:val="24"/>
          <w:szCs w:val="24"/>
        </w:rPr>
        <w:t>?</w:t>
      </w:r>
    </w:p>
    <w:p w:rsidR="009701AA" w:rsidRPr="001D234A" w:rsidRDefault="009701AA" w:rsidP="00166FBB">
      <w:pPr>
        <w:shd w:val="clear" w:color="auto" w:fill="FFFFFF"/>
        <w:spacing w:before="240" w:after="240" w:line="312" w:lineRule="atLeast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>Algumas</w:t>
      </w:r>
      <w:r w:rsidR="00173FC7">
        <w:rPr>
          <w:rFonts w:asciiTheme="majorHAnsi" w:hAnsiTheme="majorHAnsi" w:cs="Arial"/>
          <w:color w:val="000000"/>
          <w:sz w:val="24"/>
          <w:szCs w:val="24"/>
        </w:rPr>
        <w:t xml:space="preserve"> razões para escolher a UNIEB,</w:t>
      </w: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 para fazer um curso de Teologia: </w:t>
      </w:r>
    </w:p>
    <w:p w:rsidR="009701AA" w:rsidRPr="001D234A" w:rsidRDefault="009701AA" w:rsidP="00166FBB">
      <w:pPr>
        <w:numPr>
          <w:ilvl w:val="0"/>
          <w:numId w:val="1"/>
        </w:numPr>
        <w:shd w:val="clear" w:color="auto" w:fill="FFFFFF"/>
        <w:spacing w:after="72" w:line="312" w:lineRule="atLeast"/>
        <w:ind w:left="45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>Nosso MATÉRIAL DIDÁTICO é produzido por Doutores e Mestres em Teologia, Filosofia Cristã, Ciências da Religião e Pedagogia; seguindo rigorosamente as NORMAS UNIVERSITÁRIAS INTERNACIONAIS.</w:t>
      </w:r>
    </w:p>
    <w:p w:rsidR="009701AA" w:rsidRPr="001D234A" w:rsidRDefault="00173FC7" w:rsidP="00166FBB">
      <w:pPr>
        <w:numPr>
          <w:ilvl w:val="0"/>
          <w:numId w:val="1"/>
        </w:numPr>
        <w:shd w:val="clear" w:color="auto" w:fill="FFFFFF"/>
        <w:spacing w:after="72" w:line="312" w:lineRule="atLeast"/>
        <w:ind w:left="45"/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A UNIEB</w:t>
      </w:r>
      <w:r w:rsidR="009701AA" w:rsidRPr="001D234A">
        <w:rPr>
          <w:rFonts w:asciiTheme="majorHAnsi" w:hAnsiTheme="majorHAnsi" w:cs="Arial"/>
          <w:color w:val="000000"/>
          <w:sz w:val="24"/>
          <w:szCs w:val="24"/>
        </w:rPr>
        <w:t xml:space="preserve"> tem como missão, em comunhão com as Igrejas, e por meio de seus programas de formação não graduada, graduação, pós-graduação e pesquisa, preparar vidas para o serviço do Reino de Deus, através da construção de uma espiritualidade expressiva e solidária, de uma teologia da missão integral a serviço do Reino de Deus, de uma compreensão dos múltiplos ministérios da Igreja realizados na força do Espírito Santo, e da elaboração de uma teologia bíblica, cristã e contextual.</w:t>
      </w:r>
    </w:p>
    <w:p w:rsidR="009701AA" w:rsidRPr="001D234A" w:rsidRDefault="009701AA" w:rsidP="00166FBB">
      <w:pPr>
        <w:numPr>
          <w:ilvl w:val="0"/>
          <w:numId w:val="1"/>
        </w:numPr>
        <w:shd w:val="clear" w:color="auto" w:fill="FFFFFF"/>
        <w:spacing w:after="72" w:line="312" w:lineRule="atLeast"/>
        <w:ind w:left="45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Atuando na área de </w:t>
      </w:r>
      <w:r w:rsidR="00173FC7">
        <w:rPr>
          <w:rFonts w:asciiTheme="majorHAnsi" w:hAnsiTheme="majorHAnsi" w:cs="Arial"/>
          <w:color w:val="000000"/>
          <w:sz w:val="24"/>
          <w:szCs w:val="24"/>
        </w:rPr>
        <w:t xml:space="preserve">educação </w:t>
      </w:r>
      <w:proofErr w:type="gramStart"/>
      <w:r w:rsidR="00173FC7">
        <w:rPr>
          <w:rFonts w:asciiTheme="majorHAnsi" w:hAnsiTheme="majorHAnsi" w:cs="Arial"/>
          <w:color w:val="000000"/>
          <w:sz w:val="24"/>
          <w:szCs w:val="24"/>
        </w:rPr>
        <w:t>a</w:t>
      </w:r>
      <w:proofErr w:type="gramEnd"/>
      <w:r w:rsidR="00173FC7">
        <w:rPr>
          <w:rFonts w:asciiTheme="majorHAnsi" w:hAnsiTheme="majorHAnsi" w:cs="Arial"/>
          <w:color w:val="000000"/>
          <w:sz w:val="24"/>
          <w:szCs w:val="24"/>
        </w:rPr>
        <w:t xml:space="preserve"> distância, a UNIEB</w:t>
      </w: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 é hoje uma referência em ensino teológico. Você pode confiar!</w:t>
      </w:r>
    </w:p>
    <w:p w:rsidR="009701AA" w:rsidRPr="001D234A" w:rsidRDefault="009701AA" w:rsidP="00166FBB">
      <w:pPr>
        <w:numPr>
          <w:ilvl w:val="0"/>
          <w:numId w:val="1"/>
        </w:numPr>
        <w:shd w:val="clear" w:color="auto" w:fill="FFFFFF"/>
        <w:spacing w:after="72" w:line="312" w:lineRule="atLeast"/>
        <w:ind w:left="45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Nosso site é TOTALMENTE </w:t>
      </w:r>
      <w:proofErr w:type="gramStart"/>
      <w:r w:rsidRPr="001D234A">
        <w:rPr>
          <w:rFonts w:asciiTheme="majorHAnsi" w:hAnsiTheme="majorHAnsi" w:cs="Arial"/>
          <w:color w:val="000000"/>
          <w:sz w:val="24"/>
          <w:szCs w:val="24"/>
        </w:rPr>
        <w:t>SEGURO .</w:t>
      </w:r>
      <w:proofErr w:type="gramEnd"/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 Para garantir a segurança de todos os pedidos</w:t>
      </w:r>
      <w:r w:rsidR="00173FC7">
        <w:rPr>
          <w:rFonts w:asciiTheme="majorHAnsi" w:hAnsiTheme="majorHAnsi" w:cs="Arial"/>
          <w:color w:val="000000"/>
          <w:sz w:val="24"/>
          <w:szCs w:val="24"/>
        </w:rPr>
        <w:t xml:space="preserve"> de curso realizados na UNIEB</w:t>
      </w: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, independentemente da forma de pagamento escolhida, todas as informações que você fornecer no processo de compra são </w:t>
      </w:r>
      <w:proofErr w:type="gramStart"/>
      <w:r w:rsidRPr="001D234A">
        <w:rPr>
          <w:rFonts w:asciiTheme="majorHAnsi" w:hAnsiTheme="majorHAnsi" w:cs="Arial"/>
          <w:color w:val="000000"/>
          <w:sz w:val="24"/>
          <w:szCs w:val="24"/>
        </w:rPr>
        <w:t>criptografadas</w:t>
      </w:r>
      <w:proofErr w:type="gramEnd"/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 e 100% processadas por computador, sem qualquer intervenção humana. </w:t>
      </w:r>
    </w:p>
    <w:p w:rsidR="009701AA" w:rsidRPr="001D234A" w:rsidRDefault="009701AA" w:rsidP="00166FBB">
      <w:pPr>
        <w:numPr>
          <w:ilvl w:val="0"/>
          <w:numId w:val="1"/>
        </w:numPr>
        <w:shd w:val="clear" w:color="auto" w:fill="FFFFFF"/>
        <w:spacing w:after="72" w:line="312" w:lineRule="atLeast"/>
        <w:ind w:left="45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>Nós protegemos sua PRIVACIDADE. Os dados informados no seu cadastro são utiliza</w:t>
      </w:r>
      <w:r w:rsidR="00173FC7">
        <w:rPr>
          <w:rFonts w:asciiTheme="majorHAnsi" w:hAnsiTheme="majorHAnsi" w:cs="Arial"/>
          <w:color w:val="000000"/>
          <w:sz w:val="24"/>
          <w:szCs w:val="24"/>
        </w:rPr>
        <w:t>dos exclusivamente pela UNIEB</w:t>
      </w: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 para processar seu pedido de curso, realizar seu curso e enviar mensagens promocionais, caso seja solicitado por você. </w:t>
      </w:r>
    </w:p>
    <w:p w:rsidR="009701AA" w:rsidRPr="001D234A" w:rsidRDefault="009701AA" w:rsidP="00166FBB">
      <w:pPr>
        <w:numPr>
          <w:ilvl w:val="0"/>
          <w:numId w:val="1"/>
        </w:numPr>
        <w:shd w:val="clear" w:color="auto" w:fill="FFFFFF"/>
        <w:spacing w:after="72" w:line="312" w:lineRule="atLeast"/>
        <w:ind w:left="45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A honestidade, a dignidade, a lealdade, a transparência, a cortesia, o </w:t>
      </w:r>
      <w:proofErr w:type="gramStart"/>
      <w:r w:rsidRPr="001D234A">
        <w:rPr>
          <w:rFonts w:asciiTheme="majorHAnsi" w:hAnsiTheme="majorHAnsi" w:cs="Arial"/>
          <w:color w:val="000000"/>
          <w:sz w:val="24"/>
          <w:szCs w:val="24"/>
        </w:rPr>
        <w:t>decoro,</w:t>
      </w:r>
      <w:proofErr w:type="gramEnd"/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o zelo, o respeito, a eficiência e a plena consciência dos princípios éticos são os valores </w:t>
      </w:r>
      <w:r w:rsidRPr="001D234A">
        <w:rPr>
          <w:rFonts w:asciiTheme="majorHAnsi" w:hAnsiTheme="majorHAnsi" w:cs="Arial"/>
          <w:color w:val="000000"/>
          <w:sz w:val="24"/>
          <w:szCs w:val="24"/>
        </w:rPr>
        <w:lastRenderedPageBreak/>
        <w:t xml:space="preserve">que orientam a relação </w:t>
      </w:r>
      <w:r w:rsidR="00173FC7">
        <w:rPr>
          <w:rFonts w:asciiTheme="majorHAnsi" w:hAnsiTheme="majorHAnsi" w:cs="Arial"/>
          <w:color w:val="000000"/>
          <w:sz w:val="24"/>
          <w:szCs w:val="24"/>
        </w:rPr>
        <w:t>da UNIEB</w:t>
      </w: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 com seus Empregados, Clientes, Parceiros, Fornecedores, Governo e demais segmentos da sociedade. </w:t>
      </w:r>
    </w:p>
    <w:p w:rsidR="009701AA" w:rsidRDefault="009701AA" w:rsidP="00166FBB">
      <w:pPr>
        <w:numPr>
          <w:ilvl w:val="0"/>
          <w:numId w:val="1"/>
        </w:numPr>
        <w:shd w:val="clear" w:color="auto" w:fill="FFFFFF"/>
        <w:spacing w:after="72" w:line="312" w:lineRule="atLeast"/>
        <w:ind w:left="45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>Educar o ser humano criado à imagem de Deus, para o exercício consciente e crítico da cidadania e da dignidade, preparando-o para a vida, contribuindo, assim, para o desenvolvimento do ser e da sociedade, por meio do ensino e das atividades científicas, culturais, esportivas, sociais, éticas e espirituais.</w:t>
      </w:r>
    </w:p>
    <w:p w:rsidR="009701AA" w:rsidRPr="001D234A" w:rsidRDefault="009701AA" w:rsidP="00166FBB">
      <w:pPr>
        <w:shd w:val="clear" w:color="auto" w:fill="FFFFFF"/>
        <w:spacing w:before="240" w:after="120" w:line="240" w:lineRule="auto"/>
        <w:jc w:val="both"/>
        <w:outlineLvl w:val="5"/>
        <w:rPr>
          <w:rFonts w:asciiTheme="majorHAnsi" w:hAnsiTheme="majorHAnsi" w:cs="Arial"/>
          <w:b/>
          <w:bCs/>
          <w:color w:val="4B4B4B"/>
          <w:sz w:val="24"/>
          <w:szCs w:val="24"/>
        </w:rPr>
      </w:pPr>
      <w:r w:rsidRPr="001D234A">
        <w:rPr>
          <w:rFonts w:asciiTheme="majorHAnsi" w:hAnsiTheme="majorHAnsi" w:cs="Arial"/>
          <w:b/>
          <w:bCs/>
          <w:color w:val="4B4B4B"/>
          <w:sz w:val="24"/>
          <w:szCs w:val="24"/>
        </w:rPr>
        <w:t>Padrão de Excelência</w:t>
      </w:r>
    </w:p>
    <w:p w:rsidR="009701AA" w:rsidRPr="001D234A" w:rsidRDefault="009701AA" w:rsidP="00166FBB">
      <w:pPr>
        <w:shd w:val="clear" w:color="auto" w:fill="FFFFFF"/>
        <w:spacing w:before="240" w:after="240" w:line="312" w:lineRule="atLeast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Nosso material didático é produzido por doutores e mestres em teologia, filosofia cristã, ciências da religião e pedagogia; seguindo rigorosamente as normas universitárias internacionais. Sabemos que a escolha de uma Faculdade, é uma opção do aluno, por isso agradecemos sua preferência. Utilizamos as principais obras literárias produzidas pelas maiores autoridades nos respectivos assuntos. </w:t>
      </w:r>
    </w:p>
    <w:p w:rsidR="009701AA" w:rsidRPr="001D234A" w:rsidRDefault="009701AA" w:rsidP="00166FBB">
      <w:pPr>
        <w:shd w:val="clear" w:color="auto" w:fill="FFFFFF"/>
        <w:spacing w:before="240" w:after="120" w:line="240" w:lineRule="auto"/>
        <w:jc w:val="both"/>
        <w:outlineLvl w:val="5"/>
        <w:rPr>
          <w:rFonts w:asciiTheme="majorHAnsi" w:hAnsiTheme="majorHAnsi" w:cs="Arial"/>
          <w:b/>
          <w:bCs/>
          <w:color w:val="4B4B4B"/>
          <w:sz w:val="24"/>
          <w:szCs w:val="24"/>
        </w:rPr>
      </w:pPr>
      <w:r w:rsidRPr="001D234A">
        <w:rPr>
          <w:rFonts w:asciiTheme="majorHAnsi" w:hAnsiTheme="majorHAnsi" w:cs="Arial"/>
          <w:b/>
          <w:bCs/>
          <w:color w:val="4B4B4B"/>
          <w:sz w:val="24"/>
          <w:szCs w:val="24"/>
        </w:rPr>
        <w:t>Valores e Princípios</w:t>
      </w:r>
    </w:p>
    <w:p w:rsidR="009701AA" w:rsidRPr="001D234A" w:rsidRDefault="009701AA" w:rsidP="00166FBB">
      <w:pPr>
        <w:numPr>
          <w:ilvl w:val="0"/>
          <w:numId w:val="2"/>
        </w:numPr>
        <w:shd w:val="clear" w:color="auto" w:fill="FFFFFF"/>
        <w:spacing w:after="72" w:line="312" w:lineRule="atLeast"/>
        <w:ind w:left="3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Na conduta pessoal: dignidade, caráter, integridade, moralidade, decoro e legalidade; </w:t>
      </w:r>
    </w:p>
    <w:p w:rsidR="009701AA" w:rsidRPr="001D234A" w:rsidRDefault="009701AA" w:rsidP="00166FBB">
      <w:pPr>
        <w:numPr>
          <w:ilvl w:val="0"/>
          <w:numId w:val="2"/>
        </w:numPr>
        <w:shd w:val="clear" w:color="auto" w:fill="FFFFFF"/>
        <w:spacing w:after="72" w:line="312" w:lineRule="atLeast"/>
        <w:ind w:left="3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No relacionamento interpessoal: lealdade, respeito mútuo, compreensão, honestidade e humildade; </w:t>
      </w:r>
    </w:p>
    <w:p w:rsidR="009701AA" w:rsidRPr="001D234A" w:rsidRDefault="009701AA" w:rsidP="00166FBB">
      <w:pPr>
        <w:numPr>
          <w:ilvl w:val="0"/>
          <w:numId w:val="2"/>
        </w:numPr>
        <w:shd w:val="clear" w:color="auto" w:fill="FFFFFF"/>
        <w:spacing w:after="72" w:line="312" w:lineRule="atLeast"/>
        <w:ind w:left="3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No exercício da atividade profissional: ética, competência, criatividade, disciplina, dedicação e disposição para o trabalho voluntário; </w:t>
      </w:r>
    </w:p>
    <w:p w:rsidR="009701AA" w:rsidRPr="001D234A" w:rsidRDefault="009701AA" w:rsidP="00166FBB">
      <w:pPr>
        <w:numPr>
          <w:ilvl w:val="0"/>
          <w:numId w:val="2"/>
        </w:numPr>
        <w:shd w:val="clear" w:color="auto" w:fill="FFFFFF"/>
        <w:spacing w:after="72" w:line="312" w:lineRule="atLeast"/>
        <w:ind w:left="3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No processo de decisão: busca de consenso, de justiça, de verdade, de igualdade de oportunidades para todos; </w:t>
      </w:r>
    </w:p>
    <w:p w:rsidR="009701AA" w:rsidRPr="001D234A" w:rsidRDefault="009701AA" w:rsidP="00166FBB">
      <w:pPr>
        <w:numPr>
          <w:ilvl w:val="0"/>
          <w:numId w:val="2"/>
        </w:numPr>
        <w:shd w:val="clear" w:color="auto" w:fill="FFFFFF"/>
        <w:spacing w:after="72" w:line="312" w:lineRule="atLeast"/>
        <w:ind w:left="3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No relacionamento entre órgãos colegiados, unidades e departamentos: cooperação, espírito de equipe, profissionalismo e comunicação adequada; </w:t>
      </w:r>
    </w:p>
    <w:p w:rsidR="009701AA" w:rsidRPr="001D234A" w:rsidRDefault="009701AA" w:rsidP="00166FBB">
      <w:pPr>
        <w:numPr>
          <w:ilvl w:val="0"/>
          <w:numId w:val="2"/>
        </w:numPr>
        <w:shd w:val="clear" w:color="auto" w:fill="FFFFFF"/>
        <w:spacing w:after="72" w:line="312" w:lineRule="atLeast"/>
        <w:ind w:left="3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No relacionamento com outras instituições: responsabilidade, independência e transparência; </w:t>
      </w:r>
    </w:p>
    <w:p w:rsidR="009701AA" w:rsidRPr="001D234A" w:rsidRDefault="009701AA" w:rsidP="00166FBB">
      <w:pPr>
        <w:numPr>
          <w:ilvl w:val="0"/>
          <w:numId w:val="2"/>
        </w:numPr>
        <w:shd w:val="clear" w:color="auto" w:fill="FFFFFF"/>
        <w:spacing w:after="72" w:line="312" w:lineRule="atLeast"/>
        <w:ind w:left="3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D234A">
        <w:rPr>
          <w:rFonts w:asciiTheme="majorHAnsi" w:hAnsiTheme="majorHAnsi" w:cs="Arial"/>
          <w:color w:val="000000"/>
          <w:sz w:val="24"/>
          <w:szCs w:val="24"/>
        </w:rPr>
        <w:t xml:space="preserve">E em todas as circunstâncias agir com amor, que é o vínculo da perfeição. </w:t>
      </w:r>
    </w:p>
    <w:p w:rsidR="009701AA" w:rsidRDefault="009701AA" w:rsidP="009701AA">
      <w:pPr>
        <w:shd w:val="clear" w:color="auto" w:fill="FFFFFF"/>
        <w:spacing w:before="240" w:after="240" w:line="312" w:lineRule="atLeast"/>
        <w:jc w:val="right"/>
        <w:rPr>
          <w:rFonts w:asciiTheme="majorHAnsi" w:hAnsiTheme="majorHAnsi" w:cs="Arial"/>
          <w:i/>
          <w:iCs/>
          <w:color w:val="000000"/>
          <w:sz w:val="24"/>
          <w:szCs w:val="24"/>
        </w:rPr>
      </w:pPr>
      <w:proofErr w:type="spellStart"/>
      <w:r w:rsidRPr="001D234A">
        <w:rPr>
          <w:rFonts w:asciiTheme="majorHAnsi" w:hAnsiTheme="majorHAnsi" w:cs="Arial"/>
          <w:i/>
          <w:iCs/>
          <w:color w:val="000000"/>
          <w:sz w:val="24"/>
          <w:szCs w:val="24"/>
        </w:rPr>
        <w:t>Rev</w:t>
      </w:r>
      <w:r w:rsidR="00E06FE8">
        <w:rPr>
          <w:rFonts w:asciiTheme="majorHAnsi" w:hAnsiTheme="majorHAnsi" w:cs="Arial"/>
          <w:i/>
          <w:iCs/>
          <w:color w:val="000000"/>
          <w:sz w:val="24"/>
          <w:szCs w:val="24"/>
        </w:rPr>
        <w:t>mo</w:t>
      </w:r>
      <w:proofErr w:type="spellEnd"/>
      <w:r w:rsidR="00E06FE8">
        <w:rPr>
          <w:rFonts w:asciiTheme="majorHAnsi" w:hAnsiTheme="majorHAnsi" w:cs="Arial"/>
          <w:i/>
          <w:iCs/>
          <w:color w:val="000000"/>
          <w:sz w:val="24"/>
          <w:szCs w:val="24"/>
        </w:rPr>
        <w:t xml:space="preserve">. </w:t>
      </w:r>
      <w:r w:rsidR="00D816F6" w:rsidRPr="001D234A">
        <w:rPr>
          <w:rFonts w:asciiTheme="majorHAnsi" w:hAnsiTheme="majorHAnsi" w:cs="Arial"/>
          <w:i/>
          <w:iCs/>
          <w:color w:val="000000"/>
          <w:sz w:val="24"/>
          <w:szCs w:val="24"/>
        </w:rPr>
        <w:t xml:space="preserve"> Dirceu Falcão </w:t>
      </w:r>
      <w:proofErr w:type="spellStart"/>
      <w:r w:rsidR="00D816F6" w:rsidRPr="001D234A">
        <w:rPr>
          <w:rFonts w:asciiTheme="majorHAnsi" w:hAnsiTheme="majorHAnsi" w:cs="Arial"/>
          <w:i/>
          <w:iCs/>
          <w:color w:val="000000"/>
          <w:sz w:val="24"/>
          <w:szCs w:val="24"/>
        </w:rPr>
        <w:t>Ibaldo</w:t>
      </w:r>
      <w:proofErr w:type="spellEnd"/>
      <w:r w:rsidR="00D816F6" w:rsidRPr="001D234A">
        <w:rPr>
          <w:rFonts w:asciiTheme="majorHAnsi" w:hAnsiTheme="majorHAnsi" w:cs="Arial"/>
          <w:i/>
          <w:iCs/>
          <w:color w:val="000000"/>
          <w:sz w:val="24"/>
          <w:szCs w:val="24"/>
        </w:rPr>
        <w:t>, D</w:t>
      </w:r>
      <w:r w:rsidRPr="001D234A">
        <w:rPr>
          <w:rFonts w:asciiTheme="majorHAnsi" w:hAnsiTheme="majorHAnsi" w:cs="Arial"/>
          <w:i/>
          <w:iCs/>
          <w:color w:val="000000"/>
          <w:sz w:val="24"/>
          <w:szCs w:val="24"/>
        </w:rPr>
        <w:t xml:space="preserve">D, </w:t>
      </w:r>
      <w:proofErr w:type="spellStart"/>
      <w:proofErr w:type="gramStart"/>
      <w:r w:rsidR="00D816F6" w:rsidRPr="001D234A">
        <w:rPr>
          <w:rFonts w:asciiTheme="majorHAnsi" w:hAnsiTheme="majorHAnsi" w:cs="Arial"/>
          <w:i/>
          <w:iCs/>
          <w:color w:val="000000"/>
          <w:sz w:val="24"/>
          <w:szCs w:val="24"/>
        </w:rPr>
        <w:t>ThD</w:t>
      </w:r>
      <w:proofErr w:type="spellEnd"/>
      <w:proofErr w:type="gramEnd"/>
      <w:r w:rsidR="00D816F6" w:rsidRPr="001D234A">
        <w:rPr>
          <w:rFonts w:asciiTheme="majorHAnsi" w:hAnsiTheme="majorHAnsi" w:cs="Arial"/>
          <w:i/>
          <w:iCs/>
          <w:color w:val="000000"/>
          <w:sz w:val="24"/>
          <w:szCs w:val="24"/>
        </w:rPr>
        <w:t xml:space="preserve"> - Reitor </w:t>
      </w:r>
      <w:r w:rsidRPr="001D234A">
        <w:rPr>
          <w:rFonts w:asciiTheme="majorHAnsi" w:hAnsiTheme="majorHAnsi" w:cs="Arial"/>
          <w:i/>
          <w:iCs/>
          <w:color w:val="000000"/>
          <w:sz w:val="24"/>
          <w:szCs w:val="24"/>
        </w:rPr>
        <w:t xml:space="preserve"> </w:t>
      </w:r>
    </w:p>
    <w:p w:rsidR="009E7BB0" w:rsidRDefault="009E7BB0" w:rsidP="009701AA">
      <w:pPr>
        <w:shd w:val="clear" w:color="auto" w:fill="FFFFFF"/>
        <w:spacing w:before="240" w:after="240" w:line="312" w:lineRule="atLeast"/>
        <w:jc w:val="right"/>
        <w:rPr>
          <w:rFonts w:asciiTheme="majorHAnsi" w:hAnsiTheme="majorHAnsi" w:cs="Arial"/>
          <w:i/>
          <w:iCs/>
          <w:color w:val="000000"/>
          <w:sz w:val="24"/>
          <w:szCs w:val="24"/>
        </w:rPr>
      </w:pPr>
    </w:p>
    <w:p w:rsidR="009E7BB0" w:rsidRDefault="009E7BB0" w:rsidP="009701AA">
      <w:pPr>
        <w:shd w:val="clear" w:color="auto" w:fill="FFFFFF"/>
        <w:spacing w:before="240" w:after="240" w:line="312" w:lineRule="atLeast"/>
        <w:jc w:val="right"/>
        <w:rPr>
          <w:rFonts w:asciiTheme="majorHAnsi" w:hAnsiTheme="majorHAnsi" w:cs="Arial"/>
          <w:i/>
          <w:iCs/>
          <w:color w:val="000000"/>
          <w:sz w:val="24"/>
          <w:szCs w:val="24"/>
        </w:rPr>
      </w:pPr>
    </w:p>
    <w:p w:rsidR="009E7BB0" w:rsidRPr="001D234A" w:rsidRDefault="009E7BB0" w:rsidP="009701AA">
      <w:pPr>
        <w:shd w:val="clear" w:color="auto" w:fill="FFFFFF"/>
        <w:spacing w:before="240" w:after="240" w:line="312" w:lineRule="atLeast"/>
        <w:jc w:val="right"/>
        <w:rPr>
          <w:rFonts w:asciiTheme="majorHAnsi" w:hAnsiTheme="majorHAnsi" w:cs="Arial"/>
          <w:i/>
          <w:iCs/>
          <w:color w:val="000000"/>
          <w:sz w:val="24"/>
          <w:szCs w:val="24"/>
        </w:rPr>
      </w:pPr>
    </w:p>
    <w:p w:rsidR="009701AA" w:rsidRDefault="009701AA" w:rsidP="009701AA">
      <w:pPr>
        <w:shd w:val="clear" w:color="auto" w:fill="FFFFFF"/>
        <w:spacing w:before="240" w:after="240" w:line="312" w:lineRule="atLeast"/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:rsidR="000263B9" w:rsidRDefault="009701AA" w:rsidP="009701AA">
      <w:pPr>
        <w:shd w:val="clear" w:color="auto" w:fill="FFFFFF"/>
        <w:spacing w:before="240" w:after="240" w:line="31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66FBB" w:rsidRDefault="00166FBB" w:rsidP="009701AA">
      <w:pPr>
        <w:shd w:val="clear" w:color="auto" w:fill="FFFFFF"/>
        <w:spacing w:before="240" w:after="240" w:line="312" w:lineRule="atLeas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CellSpacing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6"/>
        <w:gridCol w:w="201"/>
      </w:tblGrid>
      <w:tr w:rsidR="000263B9" w:rsidRPr="001D234A">
        <w:trPr>
          <w:tblCellSpacing w:w="30" w:type="dxa"/>
        </w:trPr>
        <w:tc>
          <w:tcPr>
            <w:tcW w:w="0" w:type="auto"/>
            <w:vAlign w:val="center"/>
            <w:hideMark/>
          </w:tcPr>
          <w:p w:rsidR="000263B9" w:rsidRPr="001D234A" w:rsidRDefault="000263B9">
            <w:pPr>
              <w:rPr>
                <w:rFonts w:asciiTheme="majorHAnsi" w:hAnsiTheme="majorHAnsi" w:cs="Arial"/>
                <w:b/>
                <w:bCs/>
                <w:color w:val="153846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0263B9" w:rsidRPr="001D234A" w:rsidRDefault="000263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263B9" w:rsidRPr="001D234A" w:rsidRDefault="007F4A34" w:rsidP="000263B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b/>
          <w:bCs/>
          <w:color w:val="153846"/>
          <w:sz w:val="24"/>
          <w:szCs w:val="24"/>
        </w:rPr>
        <w:lastRenderedPageBreak/>
        <w:t xml:space="preserve">                                        </w:t>
      </w:r>
      <w:r w:rsidR="00263E31" w:rsidRPr="00263E31">
        <w:rPr>
          <w:rFonts w:asciiTheme="majorHAnsi" w:hAnsiTheme="majorHAnsi" w:cs="Arial"/>
          <w:b/>
          <w:bCs/>
          <w:color w:val="153846"/>
          <w:sz w:val="24"/>
          <w:szCs w:val="24"/>
        </w:rPr>
        <w:pict>
          <v:shape id="_x0000_i1027" type="#_x0000_t136" style="width:199.5pt;height:24pt" fillcolor="#369" strokecolor="#484329 [814]">
            <v:shadow on="t" color="#b2b2b2" opacity="52429f" offset="3pt"/>
            <v:textpath style="font-family:&quot;Old English Text MT&quot;;font-size:20pt;v-text-kern:t" trim="t" fitpath="t" string="Titulo Honoris Causa"/>
          </v:shape>
        </w:pict>
      </w:r>
    </w:p>
    <w:tbl>
      <w:tblPr>
        <w:tblW w:w="5000" w:type="pct"/>
        <w:jc w:val="center"/>
        <w:tblCellSpacing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38"/>
        <w:gridCol w:w="556"/>
        <w:gridCol w:w="90"/>
      </w:tblGrid>
      <w:tr w:rsidR="000263B9" w:rsidRPr="001D234A" w:rsidTr="00B727EF">
        <w:trPr>
          <w:tblCellSpacing w:w="30" w:type="dxa"/>
          <w:jc w:val="center"/>
        </w:trPr>
        <w:tc>
          <w:tcPr>
            <w:tcW w:w="0" w:type="auto"/>
            <w:gridSpan w:val="3"/>
            <w:hideMark/>
          </w:tcPr>
          <w:p w:rsidR="00E51F23" w:rsidRDefault="000263B9" w:rsidP="004D7B8D">
            <w:pPr>
              <w:spacing w:line="450" w:lineRule="atLeast"/>
              <w:jc w:val="both"/>
              <w:divId w:val="330833740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Doutor </w:t>
            </w:r>
            <w:proofErr w:type="spellStart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Honoris</w:t>
            </w:r>
            <w:proofErr w:type="spellEnd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Causa (causa nobre em português) é um título honorífico atribuído </w:t>
            </w:r>
            <w:proofErr w:type="gramStart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personalidade que se tenha distinguido pelo saber ou pela atuação em prol das artes, das ciências, da fi</w:t>
            </w:r>
            <w:r w:rsidR="007F4A34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losofia, e das letras</w:t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br/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Em se tratando de Teologia esse título poderá ser conferido </w:t>
            </w:r>
            <w:proofErr w:type="gramStart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as</w:t>
            </w:r>
            <w:proofErr w:type="gramEnd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autoridades eclesiásticas ou pessoas que preencham os requisitos. Após seus currículos serem anal</w:t>
            </w:r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isados por nossa equipe, a UNIEB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expede o diploma de reconhecimento, o qual poderá s</w:t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er entregue em evento solene. </w:t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br/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Atualmente concedemos </w:t>
            </w:r>
            <w:proofErr w:type="gramStart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o seguintes</w:t>
            </w:r>
            <w:proofErr w:type="gramEnd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títulos de Doutor </w:t>
            </w:r>
            <w:proofErr w:type="spellStart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Honoris</w:t>
            </w:r>
            <w:proofErr w:type="spellEnd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Causa: </w:t>
            </w:r>
            <w:r w:rsidR="007F4A34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DOUTOR EM TEOLOGIA, </w:t>
            </w:r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DOUTOR EM DIVINDADE,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DOUTOR E</w:t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M ADMINISTRAÇÃO ECLESIÁSTICA</w:t>
            </w:r>
            <w:r w:rsidR="00370BC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, D</w:t>
            </w:r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OUTOR EM CIÊNCIAS DA RELIGIÃO, </w:t>
            </w:r>
            <w:r w:rsidR="00370BC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DOUTOR EM CIENCIAS SOCIAIS, DA CULTURA E DA RELIGIÃO</w:t>
            </w:r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,  DOUTOR EM  LITERATURA, E  DOUTOR EM ESTUDOS SOCIAIS CONTEMPORÂNEOS.</w:t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br/>
            </w:r>
            <w:r w:rsidR="00370BC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Tais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título</w:t>
            </w:r>
            <w:r w:rsidR="00370BC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s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teológico</w:t>
            </w:r>
            <w:r w:rsidR="00370BC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s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-eclesiástico</w:t>
            </w:r>
            <w:r w:rsidR="00370BC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e culturais,</w:t>
            </w:r>
            <w:r w:rsidR="00370BC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poderão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ser conferido a alguém que seja indicado por membros ou diretoria de igrejas, </w:t>
            </w:r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ou instituições científicas e culturais, 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como homenagem e agradecimento ao indicado, </w:t>
            </w:r>
            <w:r w:rsidR="00370BC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e 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poderá ser também solicitado pela pessoa interessada no título, porém em todos os casos, o indicado ou candidato, deverá provar através de "</w:t>
            </w:r>
            <w:proofErr w:type="spellStart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Curriculum</w:t>
            </w:r>
            <w:proofErr w:type="spellEnd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Vitae</w:t>
            </w:r>
            <w:proofErr w:type="spellEnd"/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" uma folha de serviços como ministro </w:t>
            </w:r>
            <w:r w:rsidR="007F4A34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ordenado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(</w:t>
            </w:r>
            <w:r w:rsidR="007F4A34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Bispo, Presbítero</w:t>
            </w:r>
            <w:r w:rsidR="00370BC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ou equivalente - ou Docente Universitário,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ou equivalente) prest</w:t>
            </w:r>
            <w:r w:rsidR="007F4A34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ados ao Evangelho, e è obra do Reino de Deus</w:t>
            </w:r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, ou à causa das Artes e Cultura, das Ciências Sociais e do desenvolvimento humano</w:t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br/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Também poderá ser conferido, para professor de teologia de nível universitári</w:t>
            </w:r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o, e/oi Ciências Sociais, que possua o título de </w:t>
            </w:r>
            <w:proofErr w:type="gramStart"/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Pós graduação</w:t>
            </w:r>
            <w:proofErr w:type="gramEnd"/>
            <w:r w:rsidR="004D7B8D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, com atividade ministerial </w:t>
            </w:r>
            <w:r w:rsidR="004D7B8D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e/ou cultural e científica, 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comprovadamente bem sucedida, que seja autor de artigos ou livros teológicos, </w:t>
            </w:r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e/ou culturais, 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além de ter ou estar exercendo docência de nível superior em teologia,</w:t>
            </w:r>
            <w:r w:rsidR="007F4A34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filosofia e/ou ciências humanas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E7BB0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em nível universitário, </w:t>
            </w:r>
            <w:r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por espaço d</w:t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e tempo consideráv</w:t>
            </w:r>
            <w:r w:rsidR="007F4A34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el. </w:t>
            </w:r>
          </w:p>
          <w:p w:rsidR="004D7B8D" w:rsidRPr="001D234A" w:rsidRDefault="007F4A34" w:rsidP="004D7B8D">
            <w:pPr>
              <w:spacing w:line="450" w:lineRule="atLeast"/>
              <w:jc w:val="both"/>
              <w:divId w:val="330833740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lastRenderedPageBreak/>
              <w:br/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A UNIEB</w:t>
            </w:r>
            <w:proofErr w:type="gramStart"/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,</w:t>
            </w:r>
            <w:r w:rsidR="000263B9"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poderá</w:t>
            </w:r>
            <w:proofErr w:type="gramEnd"/>
            <w:r w:rsidR="000263B9"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a seu critério</w:t>
            </w:r>
            <w:r w:rsidR="00E51F2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, conceder qualquer um, </w:t>
            </w:r>
            <w:r w:rsidR="000263B9"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estes títulos a pessoa ou autoridade eclesiástica a qual preencha os requisitos</w:t>
            </w:r>
            <w:r w:rsidR="00E51F2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elencados</w:t>
            </w:r>
            <w:r w:rsidR="000263B9"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. As pessoas homenageadas se</w:t>
            </w:r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rão comunicadas pela</w:t>
            </w:r>
            <w:proofErr w:type="gramStart"/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="00166FBB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UNIEB,</w:t>
            </w:r>
            <w:r w:rsidR="000263B9"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e após enviarem seus currículos e documentos preenchendo todos os requisitos receberão seus diplomas</w:t>
            </w:r>
            <w:r w:rsidR="00E51F23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 devidamente assinados e chancelados pelas autoridades acadêmicas.</w:t>
            </w:r>
            <w:r w:rsidR="000263B9"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0263B9" w:rsidRPr="001D234A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B727EF" w:rsidRPr="001D234A" w:rsidTr="00B727EF">
        <w:tblPrEx>
          <w:jc w:val="left"/>
        </w:tblPrEx>
        <w:trPr>
          <w:gridAfter w:val="1"/>
          <w:tblCellSpacing w:w="30" w:type="dxa"/>
        </w:trPr>
        <w:tc>
          <w:tcPr>
            <w:tcW w:w="0" w:type="auto"/>
            <w:vAlign w:val="center"/>
            <w:hideMark/>
          </w:tcPr>
          <w:p w:rsidR="00B727EF" w:rsidRPr="001D234A" w:rsidRDefault="00B727EF" w:rsidP="00B727E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pt-BR"/>
              </w:rPr>
            </w:pPr>
            <w:r w:rsidRPr="001D234A">
              <w:rPr>
                <w:rFonts w:asciiTheme="majorHAnsi" w:eastAsia="Times New Roman" w:hAnsiTheme="majorHAnsi" w:cs="Arial"/>
                <w:b/>
                <w:bCs/>
                <w:color w:val="C00000"/>
                <w:sz w:val="24"/>
                <w:szCs w:val="24"/>
                <w:lang w:eastAsia="pt-BR"/>
              </w:rPr>
              <w:lastRenderedPageBreak/>
              <w:t xml:space="preserve">INVESTIMENTO 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7EF" w:rsidRPr="001D234A" w:rsidRDefault="00B727EF" w:rsidP="00B727E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B727EF" w:rsidRPr="001D234A" w:rsidRDefault="00B727EF" w:rsidP="00B727E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040DFD" w:rsidRDefault="00040DFD" w:rsidP="00040DFD">
      <w:pPr>
        <w:spacing w:line="450" w:lineRule="atLeast"/>
        <w:jc w:val="both"/>
        <w:rPr>
          <w:rFonts w:ascii="Tahoma" w:hAnsi="Tahoma" w:cs="Tahoma"/>
          <w:b/>
          <w:bCs/>
          <w:vanish/>
          <w:color w:val="000000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932"/>
        <w:gridCol w:w="572"/>
      </w:tblGrid>
      <w:tr w:rsidR="00040DFD" w:rsidTr="00C142D8">
        <w:trPr>
          <w:tblCellSpacing w:w="0" w:type="dxa"/>
        </w:trPr>
        <w:tc>
          <w:tcPr>
            <w:tcW w:w="0" w:type="auto"/>
            <w:gridSpan w:val="2"/>
            <w:hideMark/>
          </w:tcPr>
          <w:p w:rsidR="00040DFD" w:rsidRDefault="00040DFD">
            <w:pPr>
              <w:pStyle w:val="Partesuperior-zdoformulrio"/>
            </w:pPr>
            <w:r>
              <w:t>Parte superior do formulário</w:t>
            </w:r>
          </w:p>
          <w:p w:rsidR="00040DFD" w:rsidRDefault="00040DFD">
            <w:pPr>
              <w:pStyle w:val="NormalWeb"/>
              <w:spacing w:line="450" w:lineRule="atLeast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Forte"/>
                <w:rFonts w:ascii="Tahoma" w:hAnsi="Tahoma" w:cs="Tahoma"/>
                <w:color w:val="000000"/>
                <w:sz w:val="16"/>
                <w:szCs w:val="16"/>
              </w:rPr>
              <w:t xml:space="preserve">Escolha um curso e clique em </w:t>
            </w:r>
            <w:proofErr w:type="gramStart"/>
            <w:r>
              <w:rPr>
                <w:rStyle w:val="Forte"/>
                <w:rFonts w:ascii="Tahoma" w:hAnsi="Tahoma" w:cs="Tahoma"/>
                <w:color w:val="000000"/>
                <w:sz w:val="16"/>
                <w:szCs w:val="16"/>
              </w:rPr>
              <w:t>Matrícula ...</w:t>
            </w:r>
            <w:proofErr w:type="gramEnd"/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52"/>
              <w:gridCol w:w="4252"/>
            </w:tblGrid>
            <w:tr w:rsidR="00040DFD">
              <w:trPr>
                <w:tblCellSpacing w:w="7" w:type="dxa"/>
              </w:trPr>
              <w:tc>
                <w:tcPr>
                  <w:tcW w:w="1250" w:type="pct"/>
                  <w:shd w:val="clear" w:color="auto" w:fill="F8F8F8"/>
                  <w:vAlign w:val="center"/>
                  <w:hideMark/>
                </w:tcPr>
                <w:p w:rsidR="00040DFD" w:rsidRDefault="00263E31">
                  <w:pPr>
                    <w:rPr>
                      <w:rFonts w:ascii="Arial" w:hAnsi="Arial" w:cs="Arial"/>
                      <w:b/>
                      <w:bCs/>
                      <w:color w:val="153846"/>
                      <w:sz w:val="24"/>
                      <w:szCs w:val="24"/>
                    </w:rPr>
                  </w:pPr>
                  <w:hyperlink r:id="rId11" w:tgtFrame="_blank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object w:dxaOrig="225" w:dyaOrig="225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63" type="#_x0000_t75" style="width:20.25pt;height:18pt" o:ole="">
                          <v:imagedata r:id="rId12" o:title=""/>
                        </v:shape>
                        <w:control r:id="rId13" w:name="DefaultOcxName" w:shapeid="_x0000_i1063"/>
                      </w:object>
                    </w:r>
                    <w:r w:rsidR="00040DFD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Bacharel em Teologia</w:t>
                    </w:r>
                  </w:hyperlink>
                </w:p>
              </w:tc>
              <w:tc>
                <w:tcPr>
                  <w:tcW w:w="1250" w:type="pct"/>
                  <w:shd w:val="clear" w:color="auto" w:fill="F1F1F1"/>
                  <w:vAlign w:val="center"/>
                  <w:hideMark/>
                </w:tcPr>
                <w:p w:rsidR="00040DFD" w:rsidRDefault="00263E31" w:rsidP="004D7B8D">
                  <w:pPr>
                    <w:rPr>
                      <w:rFonts w:ascii="Arial" w:hAnsi="Arial" w:cs="Arial"/>
                      <w:b/>
                      <w:bCs/>
                      <w:color w:val="153846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53846"/>
                    </w:rPr>
                    <w:object w:dxaOrig="225" w:dyaOrig="225">
                      <v:shape id="_x0000_i1066" type="#_x0000_t75" style="width:20.25pt;height:18pt" o:ole="">
                        <v:imagedata r:id="rId12" o:title=""/>
                      </v:shape>
                      <w:control r:id="rId14" w:name="DefaultOcxName1" w:shapeid="_x0000_i1066"/>
                    </w:object>
                  </w:r>
                  <w:r w:rsidR="004D7B8D">
                    <w:rPr>
                      <w:rFonts w:ascii="Arial" w:hAnsi="Arial" w:cs="Arial"/>
                      <w:b/>
                      <w:bCs/>
                      <w:color w:val="153846"/>
                      <w:sz w:val="24"/>
                      <w:szCs w:val="24"/>
                    </w:rPr>
                    <w:t xml:space="preserve"> </w:t>
                  </w:r>
                  <w:r w:rsidR="004D7B8D" w:rsidRPr="004D7B8D">
                    <w:rPr>
                      <w:rFonts w:ascii="Arial" w:hAnsi="Arial" w:cs="Arial"/>
                      <w:b/>
                      <w:bCs/>
                      <w:color w:val="C00000"/>
                    </w:rPr>
                    <w:t>Formação em Ministério Pastoral</w:t>
                  </w:r>
                </w:p>
              </w:tc>
            </w:tr>
            <w:tr w:rsidR="00040DFD">
              <w:trPr>
                <w:tblCellSpacing w:w="7" w:type="dxa"/>
              </w:trPr>
              <w:tc>
                <w:tcPr>
                  <w:tcW w:w="1250" w:type="pct"/>
                  <w:shd w:val="clear" w:color="auto" w:fill="F8F8F8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Investimento:</w:t>
                  </w:r>
                </w:p>
              </w:tc>
              <w:tc>
                <w:tcPr>
                  <w:tcW w:w="1250" w:type="pct"/>
                  <w:shd w:val="clear" w:color="auto" w:fill="F1F1F1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Investimento:</w:t>
                  </w:r>
                </w:p>
              </w:tc>
            </w:tr>
            <w:tr w:rsidR="00040DFD">
              <w:trPr>
                <w:tblCellSpacing w:w="7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Matrícula: R$ </w:t>
                  </w:r>
                  <w:r w:rsidR="004D7B8D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Matrícula: R$ </w:t>
                  </w:r>
                  <w:r w:rsidR="004D7B8D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70,00</w:t>
                  </w:r>
                </w:p>
              </w:tc>
            </w:tr>
            <w:tr w:rsidR="00040DFD">
              <w:trPr>
                <w:tblCellSpacing w:w="7" w:type="dxa"/>
              </w:trPr>
              <w:tc>
                <w:tcPr>
                  <w:tcW w:w="1250" w:type="pct"/>
                  <w:shd w:val="clear" w:color="auto" w:fill="F8F8F8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32 Mensalidades de R$ </w:t>
                  </w:r>
                  <w:r w:rsidR="004D7B8D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50" w:type="pct"/>
                  <w:shd w:val="clear" w:color="auto" w:fill="F1F1F1"/>
                  <w:vAlign w:val="center"/>
                  <w:hideMark/>
                </w:tcPr>
                <w:p w:rsidR="00040DFD" w:rsidRDefault="004D7B8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="00040DFD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2 Mensalidades de R$ 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70,00</w:t>
                  </w:r>
                </w:p>
              </w:tc>
            </w:tr>
            <w:tr w:rsidR="00040DFD">
              <w:trPr>
                <w:tblCellSpacing w:w="7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40DFD">
              <w:trPr>
                <w:tblCellSpacing w:w="7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040DFD" w:rsidRDefault="00263E31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rte"/>
                      <w:rFonts w:ascii="Tahoma" w:hAnsi="Tahoma" w:cs="Tahoma"/>
                      <w:color w:val="000000"/>
                      <w:sz w:val="16"/>
                      <w:szCs w:val="16"/>
                    </w:rPr>
                    <w:object w:dxaOrig="225" w:dyaOrig="225">
                      <v:shape id="_x0000_i1073" type="#_x0000_t75" style="width:56.25pt;height:22.5pt" o:ole="">
                        <v:imagedata r:id="rId15" o:title=""/>
                      </v:shape>
                      <w:control r:id="rId16" w:name="DefaultOcxName2" w:shapeid="_x0000_i1073"/>
                    </w:object>
                  </w: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:rsidR="00040DFD" w:rsidRDefault="00263E31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rte"/>
                      <w:rFonts w:ascii="Tahoma" w:hAnsi="Tahoma" w:cs="Tahoma"/>
                      <w:color w:val="000000"/>
                      <w:sz w:val="16"/>
                      <w:szCs w:val="16"/>
                    </w:rPr>
                    <w:object w:dxaOrig="225" w:dyaOrig="225">
                      <v:shape id="_x0000_i1076" type="#_x0000_t75" style="width:56.25pt;height:22.5pt" o:ole="">
                        <v:imagedata r:id="rId17" o:title=""/>
                      </v:shape>
                      <w:control r:id="rId18" w:name="DefaultOcxName3" w:shapeid="_x0000_i1076"/>
                    </w:object>
                  </w:r>
                </w:p>
              </w:tc>
            </w:tr>
          </w:tbl>
          <w:p w:rsidR="00040DFD" w:rsidRDefault="00040DFD">
            <w:pPr>
              <w:spacing w:line="450" w:lineRule="atLeast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52"/>
              <w:gridCol w:w="4252"/>
            </w:tblGrid>
            <w:tr w:rsidR="00040DFD">
              <w:trPr>
                <w:tblCellSpacing w:w="7" w:type="dxa"/>
              </w:trPr>
              <w:tc>
                <w:tcPr>
                  <w:tcW w:w="1250" w:type="pct"/>
                  <w:shd w:val="clear" w:color="auto" w:fill="F8F8F8"/>
                  <w:vAlign w:val="center"/>
                  <w:hideMark/>
                </w:tcPr>
                <w:p w:rsidR="00040DFD" w:rsidRDefault="00263E31" w:rsidP="004D7B8D">
                  <w:pPr>
                    <w:rPr>
                      <w:rFonts w:ascii="Arial" w:hAnsi="Arial" w:cs="Arial"/>
                      <w:b/>
                      <w:bCs/>
                      <w:color w:val="153846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53846"/>
                    </w:rPr>
                    <w:object w:dxaOrig="225" w:dyaOrig="225">
                      <v:shape id="_x0000_i1079" type="#_x0000_t75" style="width:20.25pt;height:18pt" o:ole="">
                        <v:imagedata r:id="rId19" o:title=""/>
                      </v:shape>
                      <w:control r:id="rId20" w:name="DefaultOcxName4" w:shapeid="_x0000_i1079"/>
                    </w:object>
                  </w:r>
                  <w:r w:rsidR="000F1342" w:rsidRPr="000F1342">
                    <w:rPr>
                      <w:rFonts w:ascii="Arial" w:hAnsi="Arial" w:cs="Arial"/>
                      <w:b/>
                      <w:bCs/>
                      <w:color w:val="C00000"/>
                    </w:rPr>
                    <w:t xml:space="preserve">Doutor </w:t>
                  </w:r>
                  <w:proofErr w:type="spellStart"/>
                  <w:r w:rsidR="000F1342" w:rsidRPr="000F1342">
                    <w:rPr>
                      <w:rFonts w:ascii="Arial" w:hAnsi="Arial" w:cs="Arial"/>
                      <w:b/>
                      <w:bCs/>
                      <w:color w:val="C00000"/>
                    </w:rPr>
                    <w:t>Honoris</w:t>
                  </w:r>
                  <w:proofErr w:type="spellEnd"/>
                  <w:r w:rsidR="000F1342" w:rsidRPr="000F1342">
                    <w:rPr>
                      <w:rFonts w:ascii="Arial" w:hAnsi="Arial" w:cs="Arial"/>
                      <w:b/>
                      <w:bCs/>
                      <w:color w:val="C00000"/>
                    </w:rPr>
                    <w:t xml:space="preserve"> Causa</w:t>
                  </w:r>
                </w:p>
              </w:tc>
              <w:tc>
                <w:tcPr>
                  <w:tcW w:w="1250" w:type="pct"/>
                  <w:shd w:val="clear" w:color="auto" w:fill="F1F1F1"/>
                  <w:vAlign w:val="center"/>
                  <w:hideMark/>
                </w:tcPr>
                <w:p w:rsidR="00040DFD" w:rsidRDefault="00263E31">
                  <w:pPr>
                    <w:rPr>
                      <w:rFonts w:ascii="Arial" w:hAnsi="Arial" w:cs="Arial"/>
                      <w:b/>
                      <w:bCs/>
                      <w:color w:val="153846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53846"/>
                    </w:rPr>
                    <w:object w:dxaOrig="225" w:dyaOrig="225">
                      <v:shape id="_x0000_i1082" type="#_x0000_t75" style="width:20.25pt;height:18pt" o:ole="">
                        <v:imagedata r:id="rId12" o:title=""/>
                      </v:shape>
                      <w:control r:id="rId21" w:name="DefaultOcxName5" w:shapeid="_x0000_i1082"/>
                    </w:object>
                  </w:r>
                  <w:hyperlink r:id="rId22" w:tgtFrame="_blank" w:history="1">
                    <w:r w:rsidR="00040DFD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Mestrado em Teologia</w:t>
                    </w:r>
                  </w:hyperlink>
                </w:p>
              </w:tc>
            </w:tr>
            <w:tr w:rsidR="00040DFD">
              <w:trPr>
                <w:tblCellSpacing w:w="7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040DFD" w:rsidRDefault="000F1342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Investimento:</w:t>
                  </w:r>
                  <w:r w:rsidR="00015301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Investimento:</w:t>
                  </w:r>
                </w:p>
              </w:tc>
            </w:tr>
            <w:tr w:rsidR="00040DFD">
              <w:trPr>
                <w:tblCellSpacing w:w="7" w:type="dxa"/>
              </w:trPr>
              <w:tc>
                <w:tcPr>
                  <w:tcW w:w="1250" w:type="pct"/>
                  <w:shd w:val="clear" w:color="auto" w:fill="F8F8F8"/>
                  <w:vAlign w:val="center"/>
                  <w:hideMark/>
                </w:tcPr>
                <w:p w:rsidR="00040DFD" w:rsidRDefault="00E51F23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proofErr w:type="gramEnd"/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mensalidade de R$200,00</w:t>
                  </w:r>
                </w:p>
              </w:tc>
              <w:tc>
                <w:tcPr>
                  <w:tcW w:w="1250" w:type="pct"/>
                  <w:shd w:val="clear" w:color="auto" w:fill="F1F1F1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Matrícula: R$ </w:t>
                  </w:r>
                  <w:r w:rsidR="004D7B8D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120,00</w:t>
                  </w:r>
                </w:p>
              </w:tc>
            </w:tr>
            <w:tr w:rsidR="00040DFD">
              <w:trPr>
                <w:tblCellSpacing w:w="7" w:type="dxa"/>
              </w:trPr>
              <w:tc>
                <w:tcPr>
                  <w:tcW w:w="1250" w:type="pct"/>
                  <w:shd w:val="clear" w:color="auto" w:fill="F8F8F8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  <w:shd w:val="clear" w:color="auto" w:fill="F1F1F1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18 Mensalidades de R$ </w:t>
                  </w:r>
                  <w:r w:rsidR="004D7B8D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120,00</w:t>
                  </w:r>
                </w:p>
              </w:tc>
            </w:tr>
            <w:tr w:rsidR="00040DFD">
              <w:trPr>
                <w:tblCellSpacing w:w="7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:rsidR="00040DFD" w:rsidRDefault="00263E31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hyperlink r:id="rId23" w:history="1">
                    <w:r w:rsidR="00040DFD">
                      <w:rPr>
                        <w:rStyle w:val="Hyperlink"/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Ler o Contrato</w:t>
                    </w:r>
                  </w:hyperlink>
                </w:p>
              </w:tc>
            </w:tr>
            <w:tr w:rsidR="00040DFD">
              <w:trPr>
                <w:tblCellSpacing w:w="7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040DFD" w:rsidRDefault="00040DFD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:rsidR="00040DFD" w:rsidRDefault="00263E31">
                  <w:pPr>
                    <w:spacing w:line="450" w:lineRule="atLeast"/>
                    <w:jc w:val="both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rte"/>
                      <w:rFonts w:ascii="Tahoma" w:hAnsi="Tahoma" w:cs="Tahoma"/>
                      <w:color w:val="000000"/>
                      <w:sz w:val="16"/>
                      <w:szCs w:val="16"/>
                    </w:rPr>
                    <w:object w:dxaOrig="225" w:dyaOrig="225">
                      <v:shape id="_x0000_i1117" type="#_x0000_t75" style="width:56.25pt;height:22.5pt" o:ole="">
                        <v:imagedata r:id="rId24" o:title=""/>
                      </v:shape>
                      <w:control r:id="rId25" w:name="DefaultOcxName7" w:shapeid="_x0000_i1117"/>
                    </w:object>
                  </w:r>
                </w:p>
              </w:tc>
            </w:tr>
          </w:tbl>
          <w:p w:rsidR="00040DFD" w:rsidRDefault="00040DFD">
            <w:pPr>
              <w:spacing w:line="450" w:lineRule="atLeast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040DFD" w:rsidRDefault="00040DFD">
            <w:pPr>
              <w:pStyle w:val="Parteinferiordoformulrio"/>
            </w:pPr>
            <w:r>
              <w:t>Parte inferior do formulário</w:t>
            </w:r>
          </w:p>
        </w:tc>
      </w:tr>
      <w:tr w:rsidR="00C142D8" w:rsidRPr="00C142D8" w:rsidTr="00C142D8">
        <w:trPr>
          <w:tblCellSpacing w:w="0" w:type="dxa"/>
        </w:trPr>
        <w:tc>
          <w:tcPr>
            <w:tcW w:w="0" w:type="auto"/>
            <w:vAlign w:val="center"/>
            <w:hideMark/>
          </w:tcPr>
          <w:p w:rsidR="00543D6E" w:rsidRDefault="00543D6E" w:rsidP="00C14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3846"/>
                <w:sz w:val="24"/>
                <w:szCs w:val="24"/>
                <w:lang w:eastAsia="pt-BR"/>
              </w:rPr>
            </w:pPr>
          </w:p>
          <w:p w:rsidR="00543D6E" w:rsidRDefault="00543D6E" w:rsidP="00C14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3846"/>
                <w:sz w:val="24"/>
                <w:szCs w:val="24"/>
                <w:lang w:eastAsia="pt-BR"/>
              </w:rPr>
            </w:pPr>
          </w:p>
          <w:p w:rsidR="00543D6E" w:rsidRDefault="00543D6E" w:rsidP="00C14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3846"/>
                <w:sz w:val="24"/>
                <w:szCs w:val="24"/>
                <w:lang w:eastAsia="pt-BR"/>
              </w:rPr>
            </w:pPr>
          </w:p>
          <w:p w:rsidR="00543D6E" w:rsidRDefault="00543D6E" w:rsidP="00C14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3846"/>
                <w:sz w:val="24"/>
                <w:szCs w:val="24"/>
                <w:lang w:eastAsia="pt-BR"/>
              </w:rPr>
            </w:pPr>
          </w:p>
          <w:p w:rsidR="00543D6E" w:rsidRDefault="00543D6E" w:rsidP="00C14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3846"/>
                <w:sz w:val="24"/>
                <w:szCs w:val="24"/>
                <w:lang w:eastAsia="pt-BR"/>
              </w:rPr>
            </w:pPr>
          </w:p>
          <w:p w:rsidR="00C142D8" w:rsidRPr="00C142D8" w:rsidRDefault="00C142D8" w:rsidP="00C142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3846"/>
                <w:sz w:val="24"/>
                <w:szCs w:val="24"/>
                <w:lang w:eastAsia="pt-BR"/>
              </w:rPr>
            </w:pPr>
            <w:r w:rsidRPr="00C142D8">
              <w:rPr>
                <w:rFonts w:ascii="Arial" w:eastAsia="Times New Roman" w:hAnsi="Arial" w:cs="Arial"/>
                <w:b/>
                <w:bCs/>
                <w:color w:val="153846"/>
                <w:sz w:val="24"/>
                <w:szCs w:val="24"/>
                <w:lang w:eastAsia="pt-BR"/>
              </w:rPr>
              <w:t>Matrícula</w:t>
            </w:r>
            <w:r w:rsidR="000F1342">
              <w:rPr>
                <w:rFonts w:ascii="Arial" w:eastAsia="Times New Roman" w:hAnsi="Arial" w:cs="Arial"/>
                <w:b/>
                <w:bCs/>
                <w:color w:val="153846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142D8" w:rsidRPr="00C142D8" w:rsidRDefault="00C142D8" w:rsidP="00C1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142D8" w:rsidRPr="00C142D8" w:rsidRDefault="00C142D8" w:rsidP="00C142D8">
      <w:pPr>
        <w:spacing w:after="0" w:line="450" w:lineRule="atLeast"/>
        <w:jc w:val="both"/>
        <w:rPr>
          <w:rFonts w:ascii="Tahoma" w:eastAsia="Times New Roman" w:hAnsi="Tahoma" w:cs="Tahoma"/>
          <w:b/>
          <w:bCs/>
          <w:vanish/>
          <w:color w:val="000000"/>
          <w:sz w:val="16"/>
          <w:szCs w:val="16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C142D8" w:rsidRPr="00C142D8">
        <w:trPr>
          <w:tblCellSpacing w:w="0" w:type="dxa"/>
          <w:hidden/>
        </w:trPr>
        <w:tc>
          <w:tcPr>
            <w:tcW w:w="0" w:type="auto"/>
            <w:hideMark/>
          </w:tcPr>
          <w:p w:rsidR="00C142D8" w:rsidRPr="00C142D8" w:rsidRDefault="00C142D8" w:rsidP="00C142D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C142D8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:rsidR="00C142D8" w:rsidRPr="00C142D8" w:rsidRDefault="00C142D8" w:rsidP="00C142D8">
            <w:pPr>
              <w:spacing w:after="0" w:line="450" w:lineRule="atLeast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142D8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eastAsia="pt-BR"/>
              </w:rPr>
              <w:t>Preencha corretamente o formulário abaixo e clique em Continuar...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65"/>
              <w:gridCol w:w="5632"/>
              <w:gridCol w:w="7"/>
            </w:tblGrid>
            <w:tr w:rsidR="00C142D8" w:rsidRPr="00C142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C142D8" w:rsidRPr="00C142D8">
              <w:trPr>
                <w:tblCellSpacing w:w="0" w:type="dxa"/>
              </w:trPr>
              <w:tc>
                <w:tcPr>
                  <w:tcW w:w="2865" w:type="dxa"/>
                  <w:shd w:val="clear" w:color="auto" w:fill="F8F8F8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Valor da Matrícula:</w:t>
                  </w:r>
                </w:p>
              </w:tc>
              <w:tc>
                <w:tcPr>
                  <w:tcW w:w="0" w:type="auto"/>
                  <w:gridSpan w:val="2"/>
                  <w:shd w:val="clear" w:color="auto" w:fill="F8F8F8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R$ </w:t>
                  </w:r>
                  <w:r w:rsidR="004D7B8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50,00</w:t>
                  </w:r>
                  <w:r w:rsidR="00263E31"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object w:dxaOrig="225" w:dyaOrig="225">
                      <v:shape id="_x0000_i1088" type="#_x0000_t75" style="width:1in;height:18pt" o:ole="">
                        <v:imagedata r:id="rId26" o:title=""/>
                      </v:shape>
                      <w:control r:id="rId27" w:name="DefaultOcxName10" w:shapeid="_x0000_i1088"/>
                    </w:object>
                  </w:r>
                </w:p>
              </w:tc>
            </w:tr>
            <w:tr w:rsidR="00C142D8" w:rsidRPr="00C142D8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Curso:</w:t>
                  </w:r>
                </w:p>
              </w:tc>
              <w:tc>
                <w:tcPr>
                  <w:tcW w:w="0" w:type="auto"/>
                  <w:gridSpan w:val="2"/>
                  <w:shd w:val="clear" w:color="auto" w:fill="F8F8F8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Bacharel em Teologia </w:t>
                  </w:r>
                  <w:r w:rsidR="00263E31"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object w:dxaOrig="225" w:dyaOrig="225">
                      <v:shape id="_x0000_i1091" type="#_x0000_t75" style="width:1in;height:18pt" o:ole="">
                        <v:imagedata r:id="rId28" o:title=""/>
                      </v:shape>
                      <w:control r:id="rId29" w:name="DefaultOcxName11" w:shapeid="_x0000_i1091"/>
                    </w:object>
                  </w:r>
                </w:p>
              </w:tc>
            </w:tr>
            <w:tr w:rsidR="00C142D8" w:rsidRPr="00C142D8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Valor da Mensalidade: </w:t>
                  </w:r>
                </w:p>
              </w:tc>
              <w:tc>
                <w:tcPr>
                  <w:tcW w:w="0" w:type="auto"/>
                  <w:gridSpan w:val="2"/>
                  <w:shd w:val="clear" w:color="auto" w:fill="F8F8F8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R$ </w:t>
                  </w:r>
                  <w:r w:rsidR="004D7B8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100,00</w:t>
                  </w:r>
                  <w:r w:rsidR="00263E31"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object w:dxaOrig="225" w:dyaOrig="225">
                      <v:shape id="_x0000_i1094" type="#_x0000_t75" style="width:1in;height:18pt" o:ole="">
                        <v:imagedata r:id="rId30" o:title=""/>
                      </v:shape>
                      <w:control r:id="rId31" w:name="DefaultOcxName21" w:shapeid="_x0000_i1094"/>
                    </w:object>
                  </w:r>
                </w:p>
              </w:tc>
            </w:tr>
            <w:tr w:rsidR="00C142D8" w:rsidRPr="00C142D8">
              <w:trPr>
                <w:tblCellSpacing w:w="0" w:type="dxa"/>
              </w:trPr>
              <w:tc>
                <w:tcPr>
                  <w:tcW w:w="2865" w:type="dxa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Nome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142D8" w:rsidRPr="00C142D8" w:rsidRDefault="00263E31" w:rsidP="00C142D8">
                  <w:pPr>
                    <w:spacing w:after="0" w:line="450" w:lineRule="atLeas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object w:dxaOrig="225" w:dyaOrig="225">
                      <v:shape id="_x0000_i1098" type="#_x0000_t75" style="width:198.75pt;height:18pt" o:ole="">
                        <v:imagedata r:id="rId32" o:title=""/>
                      </v:shape>
                      <w:control r:id="rId33" w:name="DefaultOcxName31" w:shapeid="_x0000_i1098"/>
                    </w:object>
                  </w:r>
                </w:p>
              </w:tc>
            </w:tr>
            <w:tr w:rsidR="00C142D8" w:rsidRPr="00C142D8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E-mail válido</w:t>
                  </w:r>
                </w:p>
              </w:tc>
              <w:tc>
                <w:tcPr>
                  <w:tcW w:w="0" w:type="auto"/>
                  <w:gridSpan w:val="2"/>
                  <w:shd w:val="clear" w:color="auto" w:fill="F8F8F8"/>
                  <w:vAlign w:val="center"/>
                  <w:hideMark/>
                </w:tcPr>
                <w:p w:rsidR="00C142D8" w:rsidRPr="00C142D8" w:rsidRDefault="00263E31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object w:dxaOrig="225" w:dyaOrig="225">
                      <v:shape id="_x0000_i1101" type="#_x0000_t75" style="width:198.75pt;height:18pt" o:ole="">
                        <v:imagedata r:id="rId32" o:title=""/>
                      </v:shape>
                      <w:control r:id="rId34" w:name="DefaultOcxName41" w:shapeid="_x0000_i1101"/>
                    </w:object>
                  </w:r>
                </w:p>
              </w:tc>
            </w:tr>
            <w:tr w:rsidR="00C142D8" w:rsidRPr="00C142D8">
              <w:trPr>
                <w:tblCellSpacing w:w="0" w:type="dxa"/>
              </w:trPr>
              <w:tc>
                <w:tcPr>
                  <w:tcW w:w="2865" w:type="dxa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E-mail alternativo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142D8" w:rsidRPr="00C142D8" w:rsidRDefault="00263E31" w:rsidP="00C142D8">
                  <w:pPr>
                    <w:spacing w:after="0" w:line="450" w:lineRule="atLeas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object w:dxaOrig="225" w:dyaOrig="225">
                      <v:shape id="_x0000_i1104" type="#_x0000_t75" style="width:198.75pt;height:18pt" o:ole="">
                        <v:imagedata r:id="rId32" o:title=""/>
                      </v:shape>
                      <w:control r:id="rId35" w:name="DefaultOcxName51" w:shapeid="_x0000_i1104"/>
                    </w:object>
                  </w:r>
                </w:p>
              </w:tc>
            </w:tr>
            <w:tr w:rsidR="00C142D8" w:rsidRPr="00C142D8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Telefone Fixo</w:t>
                  </w:r>
                </w:p>
              </w:tc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DDD Exemplo: 34 </w:t>
                  </w:r>
                  <w:proofErr w:type="gramStart"/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( </w:t>
                  </w:r>
                  <w:proofErr w:type="gramEnd"/>
                  <w:r w:rsidR="00263E31"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object w:dxaOrig="225" w:dyaOrig="225">
                      <v:shape id="_x0000_i1107" type="#_x0000_t75" style="width:21pt;height:18pt" o:ole="">
                        <v:imagedata r:id="rId36" o:title=""/>
                      </v:shape>
                      <w:control r:id="rId37" w:name="DefaultOcxName61" w:shapeid="_x0000_i1107"/>
                    </w:object>
                  </w: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) </w:t>
                  </w:r>
                  <w:r w:rsidR="00263E31"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object w:dxaOrig="225" w:dyaOrig="225">
                      <v:shape id="_x0000_i1110" type="#_x0000_t75" style="width:45.75pt;height:18pt" o:ole="">
                        <v:imagedata r:id="rId38" o:title=""/>
                      </v:shape>
                      <w:control r:id="rId39" w:name="DefaultOcxName71" w:shapeid="_x0000_i1110"/>
                    </w:object>
                  </w: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Exemplo: 12349999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C142D8" w:rsidRPr="00C142D8">
              <w:trPr>
                <w:tblCellSpacing w:w="0" w:type="dxa"/>
              </w:trPr>
              <w:tc>
                <w:tcPr>
                  <w:tcW w:w="2865" w:type="dxa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Telefone Celular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450" w:lineRule="atLeast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DDD Exemplo: 34 </w:t>
                  </w:r>
                  <w:proofErr w:type="gramStart"/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( </w:t>
                  </w:r>
                  <w:proofErr w:type="gramEnd"/>
                  <w:r w:rsidR="00263E31"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object w:dxaOrig="225" w:dyaOrig="225">
                      <v:shape id="_x0000_i1113" type="#_x0000_t75" style="width:21pt;height:18pt" o:ole="">
                        <v:imagedata r:id="rId36" o:title=""/>
                      </v:shape>
                      <w:control r:id="rId40" w:name="DefaultOcxName8" w:shapeid="_x0000_i1113"/>
                    </w:object>
                  </w: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 xml:space="preserve">) </w:t>
                  </w:r>
                  <w:r w:rsidR="00263E31"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object w:dxaOrig="225" w:dyaOrig="225">
                      <v:shape id="_x0000_i1116" type="#_x0000_t75" style="width:45.75pt;height:18pt" o:ole="">
                        <v:imagedata r:id="rId38" o:title=""/>
                      </v:shape>
                      <w:control r:id="rId41" w:name="DefaultOcxName9" w:shapeid="_x0000_i1116"/>
                    </w:object>
                  </w:r>
                  <w:r w:rsidRPr="00C142D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  <w:lang w:eastAsia="pt-BR"/>
                    </w:rPr>
                    <w:t>Exemplo: 12349999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42D8" w:rsidRPr="00C142D8" w:rsidRDefault="00C142D8" w:rsidP="00C1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C142D8" w:rsidRPr="00C142D8" w:rsidRDefault="00C142D8" w:rsidP="00C142D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C142D8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</w:tc>
      </w:tr>
    </w:tbl>
    <w:p w:rsidR="00507E8F" w:rsidRDefault="00507E8F" w:rsidP="009701AA">
      <w:pPr>
        <w:shd w:val="clear" w:color="auto" w:fill="FFFFFF"/>
        <w:spacing w:before="240" w:after="240" w:line="312" w:lineRule="atLeast"/>
        <w:rPr>
          <w:rFonts w:ascii="Arial" w:hAnsi="Arial" w:cs="Arial"/>
          <w:color w:val="000000"/>
          <w:sz w:val="20"/>
          <w:szCs w:val="20"/>
        </w:rPr>
      </w:pPr>
    </w:p>
    <w:p w:rsidR="00507E8F" w:rsidRDefault="00507E8F" w:rsidP="009701AA">
      <w:pPr>
        <w:shd w:val="clear" w:color="auto" w:fill="FFFFFF"/>
        <w:spacing w:before="240" w:after="240" w:line="312" w:lineRule="atLeast"/>
        <w:rPr>
          <w:rFonts w:ascii="Arial" w:hAnsi="Arial" w:cs="Arial"/>
          <w:color w:val="000000"/>
          <w:sz w:val="20"/>
          <w:szCs w:val="20"/>
        </w:rPr>
      </w:pPr>
    </w:p>
    <w:p w:rsidR="00507E8F" w:rsidRDefault="00507E8F" w:rsidP="009701AA">
      <w:pPr>
        <w:shd w:val="clear" w:color="auto" w:fill="FFFFFF"/>
        <w:spacing w:before="240" w:after="240" w:line="312" w:lineRule="atLeast"/>
        <w:rPr>
          <w:rFonts w:ascii="Arial" w:hAnsi="Arial" w:cs="Arial"/>
          <w:color w:val="000000"/>
          <w:sz w:val="20"/>
          <w:szCs w:val="20"/>
        </w:rPr>
      </w:pPr>
    </w:p>
    <w:p w:rsidR="00507E8F" w:rsidRDefault="00507E8F" w:rsidP="009701AA">
      <w:pPr>
        <w:shd w:val="clear" w:color="auto" w:fill="FFFFFF"/>
        <w:spacing w:before="240" w:after="240" w:line="312" w:lineRule="atLeast"/>
        <w:rPr>
          <w:rFonts w:ascii="Arial" w:hAnsi="Arial" w:cs="Arial"/>
          <w:color w:val="000000"/>
          <w:sz w:val="20"/>
          <w:szCs w:val="20"/>
        </w:rPr>
      </w:pPr>
    </w:p>
    <w:p w:rsidR="00507E8F" w:rsidRDefault="00507E8F" w:rsidP="009701AA">
      <w:pPr>
        <w:shd w:val="clear" w:color="auto" w:fill="FFFFFF"/>
        <w:spacing w:before="240" w:after="240" w:line="312" w:lineRule="atLeast"/>
        <w:rPr>
          <w:rFonts w:ascii="Arial" w:hAnsi="Arial" w:cs="Arial"/>
          <w:color w:val="000000"/>
          <w:sz w:val="20"/>
          <w:szCs w:val="20"/>
        </w:rPr>
      </w:pPr>
    </w:p>
    <w:p w:rsidR="00507E8F" w:rsidRDefault="00507E8F" w:rsidP="009701AA">
      <w:pPr>
        <w:shd w:val="clear" w:color="auto" w:fill="FFFFFF"/>
        <w:spacing w:before="240" w:after="240" w:line="312" w:lineRule="atLeast"/>
        <w:rPr>
          <w:rFonts w:ascii="Arial" w:hAnsi="Arial" w:cs="Arial"/>
          <w:color w:val="000000"/>
          <w:sz w:val="20"/>
          <w:szCs w:val="20"/>
        </w:rPr>
      </w:pPr>
    </w:p>
    <w:sectPr w:rsidR="00507E8F" w:rsidSect="00485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A34" w:rsidRDefault="007F4A34" w:rsidP="007F4A34">
      <w:pPr>
        <w:spacing w:after="0" w:line="240" w:lineRule="auto"/>
      </w:pPr>
      <w:r>
        <w:separator/>
      </w:r>
    </w:p>
  </w:endnote>
  <w:endnote w:type="continuationSeparator" w:id="0">
    <w:p w:rsidR="007F4A34" w:rsidRDefault="007F4A34" w:rsidP="007F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A34" w:rsidRDefault="007F4A34" w:rsidP="007F4A34">
      <w:pPr>
        <w:spacing w:after="0" w:line="240" w:lineRule="auto"/>
      </w:pPr>
      <w:r>
        <w:separator/>
      </w:r>
    </w:p>
  </w:footnote>
  <w:footnote w:type="continuationSeparator" w:id="0">
    <w:p w:rsidR="007F4A34" w:rsidRDefault="007F4A34" w:rsidP="007F4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7601C"/>
    <w:multiLevelType w:val="multilevel"/>
    <w:tmpl w:val="CCB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553836"/>
    <w:multiLevelType w:val="multilevel"/>
    <w:tmpl w:val="4712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D5D"/>
    <w:rsid w:val="00015301"/>
    <w:rsid w:val="000263B9"/>
    <w:rsid w:val="00040DFD"/>
    <w:rsid w:val="00097938"/>
    <w:rsid w:val="000C5C40"/>
    <w:rsid w:val="000F1342"/>
    <w:rsid w:val="00166FBB"/>
    <w:rsid w:val="00173FC7"/>
    <w:rsid w:val="001D234A"/>
    <w:rsid w:val="00220648"/>
    <w:rsid w:val="00263E31"/>
    <w:rsid w:val="002E3F5E"/>
    <w:rsid w:val="003370BF"/>
    <w:rsid w:val="00370BC3"/>
    <w:rsid w:val="00440277"/>
    <w:rsid w:val="0048515A"/>
    <w:rsid w:val="004B2A69"/>
    <w:rsid w:val="004C6640"/>
    <w:rsid w:val="004D7B8D"/>
    <w:rsid w:val="00507E8F"/>
    <w:rsid w:val="00543D6E"/>
    <w:rsid w:val="005641C5"/>
    <w:rsid w:val="0056733E"/>
    <w:rsid w:val="00596CDA"/>
    <w:rsid w:val="005A151F"/>
    <w:rsid w:val="005B79E1"/>
    <w:rsid w:val="005E1A7C"/>
    <w:rsid w:val="006F5D5D"/>
    <w:rsid w:val="00720B32"/>
    <w:rsid w:val="007566EE"/>
    <w:rsid w:val="007B68BA"/>
    <w:rsid w:val="007E559C"/>
    <w:rsid w:val="007F4A34"/>
    <w:rsid w:val="00850771"/>
    <w:rsid w:val="008610B7"/>
    <w:rsid w:val="0089785C"/>
    <w:rsid w:val="00911FBA"/>
    <w:rsid w:val="009616DE"/>
    <w:rsid w:val="009701AA"/>
    <w:rsid w:val="00976582"/>
    <w:rsid w:val="009B6582"/>
    <w:rsid w:val="009E7BB0"/>
    <w:rsid w:val="00AC7A4A"/>
    <w:rsid w:val="00B40F17"/>
    <w:rsid w:val="00B727EF"/>
    <w:rsid w:val="00BA55BC"/>
    <w:rsid w:val="00C142D8"/>
    <w:rsid w:val="00C21583"/>
    <w:rsid w:val="00CB06A9"/>
    <w:rsid w:val="00CB6A90"/>
    <w:rsid w:val="00D1238D"/>
    <w:rsid w:val="00D307E4"/>
    <w:rsid w:val="00D55A35"/>
    <w:rsid w:val="00D816F6"/>
    <w:rsid w:val="00DD6A92"/>
    <w:rsid w:val="00E03BF1"/>
    <w:rsid w:val="00E06FE8"/>
    <w:rsid w:val="00E411A2"/>
    <w:rsid w:val="00E51F23"/>
    <w:rsid w:val="00E71AB5"/>
    <w:rsid w:val="00F44EF7"/>
    <w:rsid w:val="00F46E1C"/>
    <w:rsid w:val="00F530B5"/>
    <w:rsid w:val="00F970E7"/>
    <w:rsid w:val="00FC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15A"/>
  </w:style>
  <w:style w:type="paragraph" w:styleId="Ttulo1">
    <w:name w:val="heading 1"/>
    <w:basedOn w:val="Normal"/>
    <w:link w:val="Ttulo1Char"/>
    <w:uiPriority w:val="9"/>
    <w:qFormat/>
    <w:rsid w:val="00970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6C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link w:val="Ttulo6Char"/>
    <w:uiPriority w:val="9"/>
    <w:qFormat/>
    <w:rsid w:val="009701A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F5D5D"/>
    <w:rPr>
      <w:strike w:val="0"/>
      <w:dstrike w:val="0"/>
      <w:color w:val="900000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6F5D5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stilo42">
    <w:name w:val="estilo42"/>
    <w:basedOn w:val="Fontepargpadro"/>
    <w:rsid w:val="006F5D5D"/>
  </w:style>
  <w:style w:type="character" w:styleId="Forte">
    <w:name w:val="Strong"/>
    <w:basedOn w:val="Fontepargpadro"/>
    <w:uiPriority w:val="22"/>
    <w:qFormat/>
    <w:rsid w:val="006F5D5D"/>
    <w:rPr>
      <w:b/>
      <w:bCs/>
    </w:rPr>
  </w:style>
  <w:style w:type="character" w:customStyle="1" w:styleId="estilo27">
    <w:name w:val="estilo27"/>
    <w:basedOn w:val="Fontepargpadro"/>
    <w:rsid w:val="006F5D5D"/>
  </w:style>
  <w:style w:type="character" w:customStyle="1" w:styleId="estilo44">
    <w:name w:val="estilo44"/>
    <w:basedOn w:val="Fontepargpadro"/>
    <w:rsid w:val="006F5D5D"/>
  </w:style>
  <w:style w:type="character" w:customStyle="1" w:styleId="estilo54">
    <w:name w:val="estilo54"/>
    <w:basedOn w:val="Fontepargpadro"/>
    <w:rsid w:val="006F5D5D"/>
  </w:style>
  <w:style w:type="paragraph" w:styleId="Textodebalo">
    <w:name w:val="Balloon Text"/>
    <w:basedOn w:val="Normal"/>
    <w:link w:val="TextodebaloChar"/>
    <w:uiPriority w:val="99"/>
    <w:semiHidden/>
    <w:unhideWhenUsed/>
    <w:rsid w:val="006F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D5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701AA"/>
    <w:rPr>
      <w:rFonts w:ascii="Times New Roman" w:eastAsia="Times New Roman" w:hAnsi="Times New Roman" w:cs="Times New Roman"/>
      <w:kern w:val="36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701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96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40D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40DF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40D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40DF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gecontent1">
    <w:name w:val="pagecontent1"/>
    <w:basedOn w:val="Fontepargpadro"/>
    <w:rsid w:val="00F44EF7"/>
    <w:rPr>
      <w:rFonts w:ascii="Tahoma" w:hAnsi="Tahoma" w:cs="Tahoma" w:hint="default"/>
      <w:b/>
      <w:bCs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F4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4A34"/>
  </w:style>
  <w:style w:type="paragraph" w:styleId="Rodap">
    <w:name w:val="footer"/>
    <w:basedOn w:val="Normal"/>
    <w:link w:val="RodapChar"/>
    <w:uiPriority w:val="99"/>
    <w:semiHidden/>
    <w:unhideWhenUsed/>
    <w:rsid w:val="007F4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F4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85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2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5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2926">
              <w:marLeft w:val="0"/>
              <w:marRight w:val="0"/>
              <w:marTop w:val="150"/>
              <w:marBottom w:val="0"/>
              <w:divBdr>
                <w:top w:val="single" w:sz="6" w:space="4" w:color="C8C8C8"/>
                <w:left w:val="single" w:sz="6" w:space="4" w:color="C8C8C8"/>
                <w:bottom w:val="single" w:sz="6" w:space="4" w:color="C8C8C8"/>
                <w:right w:val="single" w:sz="6" w:space="4" w:color="C8C8C8"/>
              </w:divBdr>
              <w:divsChild>
                <w:div w:id="15041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89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3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73518">
                                              <w:marLeft w:val="0"/>
                                              <w:marRight w:val="0"/>
                                              <w:marTop w:val="2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76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7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98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0" w:color="00AEEF"/>
            <w:right w:val="single" w:sz="6" w:space="0" w:color="00AEEF"/>
          </w:divBdr>
          <w:divsChild>
            <w:div w:id="21008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C8C8C8"/>
                <w:bottom w:val="none" w:sz="0" w:space="0" w:color="auto"/>
                <w:right w:val="single" w:sz="48" w:space="0" w:color="C8C8C8"/>
              </w:divBdr>
              <w:divsChild>
                <w:div w:id="17525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9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ontrol" Target="activeX/activeX1.xml"/><Relationship Id="rId18" Type="http://schemas.openxmlformats.org/officeDocument/2006/relationships/control" Target="activeX/activeX4.xml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34" Type="http://schemas.openxmlformats.org/officeDocument/2006/relationships/control" Target="activeX/activeX12.xm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9.xml"/><Relationship Id="rId41" Type="http://schemas.openxmlformats.org/officeDocument/2006/relationships/control" Target="activeX/activeX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eteo.com.br/site/18/Default.asp?Diretorio=18&amp;usuario=FAETEO%20Faculdade%20de%20Teologia" TargetMode="Externa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control" Target="activeX/activeX16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hyperlink" Target="http://www.faeteo.com.br/site/14/Default.asp?Diretorio=14&amp;usuario=FAETEO%20Faculdade%20de%20Teologia" TargetMode="External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image" Target="media/image8.wmf"/><Relationship Id="rId31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ontrol" Target="activeX/activeX2.xml"/><Relationship Id="rId22" Type="http://schemas.openxmlformats.org/officeDocument/2006/relationships/hyperlink" Target="http://www.faeteo.com.br/site/19/Default.asp?Diretorio=19&amp;usuario=FAETEO%20Faculdade%20de%20Teologia" TargetMode="External"/><Relationship Id="rId27" Type="http://schemas.openxmlformats.org/officeDocument/2006/relationships/control" Target="activeX/activeX8.xml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2086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x</cp:lastModifiedBy>
  <cp:revision>33</cp:revision>
  <dcterms:created xsi:type="dcterms:W3CDTF">2011-07-20T12:44:00Z</dcterms:created>
  <dcterms:modified xsi:type="dcterms:W3CDTF">2012-06-08T21:16:00Z</dcterms:modified>
</cp:coreProperties>
</file>